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B9E" w:rsidRDefault="00422B9E">
      <w:pPr>
        <w:pStyle w:val="a3"/>
        <w:spacing w:before="10" w:line="240" w:lineRule="auto"/>
        <w:ind w:left="0" w:firstLine="0"/>
        <w:rPr>
          <w:sz w:val="10"/>
        </w:rPr>
      </w:pPr>
    </w:p>
    <w:p w:rsidR="00422B9E" w:rsidRDefault="000503F1">
      <w:pPr>
        <w:pStyle w:val="a4"/>
      </w:pPr>
      <w:r>
        <w:t>Оснащение групп игрушками, дидактическими играми, пособиями, материалами</w:t>
      </w:r>
    </w:p>
    <w:p w:rsidR="00422B9E" w:rsidRDefault="00422B9E">
      <w:pPr>
        <w:pStyle w:val="a3"/>
        <w:spacing w:before="9" w:line="240" w:lineRule="auto"/>
        <w:ind w:left="0" w:firstLine="0"/>
        <w:rPr>
          <w:b/>
          <w:sz w:val="27"/>
        </w:rPr>
      </w:pPr>
    </w:p>
    <w:p w:rsidR="00422B9E" w:rsidRDefault="000503F1">
      <w:pPr>
        <w:spacing w:before="92" w:line="237" w:lineRule="auto"/>
        <w:ind w:left="5910" w:right="4823" w:firstLine="1546"/>
        <w:rPr>
          <w:b/>
          <w:sz w:val="24"/>
        </w:rPr>
      </w:pPr>
      <w:r>
        <w:rPr>
          <w:b/>
          <w:sz w:val="24"/>
        </w:rPr>
        <w:t>Средняя группа общеразвивающей направленности (4-5 лет)</w:t>
      </w:r>
    </w:p>
    <w:p w:rsidR="00422B9E" w:rsidRDefault="00422B9E">
      <w:pPr>
        <w:pStyle w:val="a3"/>
        <w:spacing w:before="4" w:after="1" w:line="240" w:lineRule="auto"/>
        <w:ind w:left="0" w:firstLine="0"/>
        <w:rPr>
          <w:b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1"/>
        <w:gridCol w:w="12637"/>
      </w:tblGrid>
      <w:tr w:rsidR="00422B9E">
        <w:trPr>
          <w:trHeight w:val="254"/>
        </w:trPr>
        <w:tc>
          <w:tcPr>
            <w:tcW w:w="14318" w:type="dxa"/>
            <w:gridSpan w:val="2"/>
          </w:tcPr>
          <w:p w:rsidR="00422B9E" w:rsidRDefault="000503F1">
            <w:pPr>
              <w:pStyle w:val="TableParagraph"/>
              <w:spacing w:before="1" w:line="233" w:lineRule="exact"/>
              <w:ind w:left="4988" w:right="4986"/>
              <w:jc w:val="center"/>
              <w:rPr>
                <w:b/>
              </w:rPr>
            </w:pPr>
            <w:r>
              <w:rPr>
                <w:b/>
              </w:rPr>
              <w:t>Социально-коммуникативное развитие</w:t>
            </w:r>
          </w:p>
        </w:tc>
      </w:tr>
      <w:tr w:rsidR="00422B9E">
        <w:trPr>
          <w:trHeight w:val="1012"/>
        </w:trPr>
        <w:tc>
          <w:tcPr>
            <w:tcW w:w="1681" w:type="dxa"/>
          </w:tcPr>
          <w:p w:rsidR="00422B9E" w:rsidRDefault="000503F1">
            <w:pPr>
              <w:pStyle w:val="TableParagraph"/>
              <w:spacing w:line="242" w:lineRule="auto"/>
              <w:ind w:left="206" w:firstLine="340"/>
            </w:pPr>
            <w:r>
              <w:t>Центр безопасности</w:t>
            </w:r>
          </w:p>
        </w:tc>
        <w:tc>
          <w:tcPr>
            <w:tcW w:w="12637" w:type="dxa"/>
          </w:tcPr>
          <w:p w:rsidR="00422B9E" w:rsidRDefault="000503F1">
            <w:pPr>
              <w:pStyle w:val="TableParagraph"/>
              <w:ind w:left="104"/>
            </w:pPr>
            <w:r>
              <w:t>Полосатый жезл, набор «Минитранспорт». Лото «Дорожные знаки», развивающая игра «Соответствия», «Азбука безопасности». Дидактические игры: «Основы безопасности», «Транспорт», «Дорожные знаки», ситуационная игра с элементами изучения правил поведения на дороге и в автотранспорте.</w:t>
            </w:r>
          </w:p>
          <w:p w:rsidR="00422B9E" w:rsidRDefault="000503F1">
            <w:pPr>
              <w:pStyle w:val="TableParagraph"/>
              <w:spacing w:line="238" w:lineRule="exact"/>
              <w:ind w:left="104"/>
            </w:pPr>
            <w:r>
              <w:t>Демонстрационные карточки «Уроки безопасности», «Безопасность дома и на улице», «Не играй с огнём!», «Внимание, дорога!»;</w:t>
            </w:r>
          </w:p>
        </w:tc>
      </w:tr>
      <w:tr w:rsidR="00422B9E">
        <w:trPr>
          <w:trHeight w:val="503"/>
        </w:trPr>
        <w:tc>
          <w:tcPr>
            <w:tcW w:w="1681" w:type="dxa"/>
          </w:tcPr>
          <w:p w:rsidR="00422B9E" w:rsidRDefault="00422B9E">
            <w:pPr>
              <w:pStyle w:val="TableParagraph"/>
              <w:ind w:left="0"/>
            </w:pPr>
          </w:p>
        </w:tc>
        <w:tc>
          <w:tcPr>
            <w:tcW w:w="12637" w:type="dxa"/>
          </w:tcPr>
          <w:p w:rsidR="00422B9E" w:rsidRDefault="000503F1">
            <w:pPr>
              <w:pStyle w:val="TableParagraph"/>
              <w:spacing w:line="244" w:lineRule="exact"/>
              <w:ind w:left="104"/>
            </w:pPr>
            <w:r>
              <w:t>демонстрационные плакаты по изучению правил пожарной безопасности (3шт). Лэпбук «Пожарная безопасность».</w:t>
            </w:r>
          </w:p>
          <w:p w:rsidR="00422B9E" w:rsidRDefault="000503F1">
            <w:pPr>
              <w:pStyle w:val="TableParagraph"/>
              <w:spacing w:before="1" w:line="238" w:lineRule="exact"/>
              <w:ind w:left="104"/>
            </w:pPr>
            <w:r>
              <w:t>Деревянный конструктор «Автострада». Атрибуты для сюжетно-ролевых игр: руль, телефон, жилет, кепка, каска.</w:t>
            </w:r>
          </w:p>
        </w:tc>
      </w:tr>
      <w:tr w:rsidR="00422B9E">
        <w:trPr>
          <w:trHeight w:val="508"/>
        </w:trPr>
        <w:tc>
          <w:tcPr>
            <w:tcW w:w="1681" w:type="dxa"/>
          </w:tcPr>
          <w:p w:rsidR="00422B9E" w:rsidRDefault="000503F1">
            <w:pPr>
              <w:pStyle w:val="TableParagraph"/>
              <w:spacing w:line="249" w:lineRule="exact"/>
              <w:ind w:left="98" w:right="98"/>
              <w:jc w:val="center"/>
            </w:pPr>
            <w:r>
              <w:t>Центр</w:t>
            </w:r>
          </w:p>
          <w:p w:rsidR="00422B9E" w:rsidRDefault="000503F1">
            <w:pPr>
              <w:pStyle w:val="TableParagraph"/>
              <w:spacing w:before="1" w:line="238" w:lineRule="exact"/>
              <w:ind w:left="98" w:right="99"/>
              <w:jc w:val="center"/>
            </w:pPr>
            <w:r>
              <w:t>уединения</w:t>
            </w:r>
          </w:p>
        </w:tc>
        <w:tc>
          <w:tcPr>
            <w:tcW w:w="12637" w:type="dxa"/>
          </w:tcPr>
          <w:p w:rsidR="00422B9E" w:rsidRDefault="000503F1">
            <w:pPr>
              <w:pStyle w:val="TableParagraph"/>
              <w:spacing w:line="249" w:lineRule="exact"/>
              <w:ind w:left="104"/>
            </w:pPr>
            <w:r>
              <w:t>Ширма. Фотоальбом с фотографиями детей и семьи, книга «Маленькие зверята», набор для творчества, цветная бумага, белый</w:t>
            </w:r>
          </w:p>
          <w:p w:rsidR="00422B9E" w:rsidRDefault="000503F1">
            <w:pPr>
              <w:pStyle w:val="TableParagraph"/>
              <w:spacing w:before="1" w:line="238" w:lineRule="exact"/>
              <w:ind w:left="104"/>
            </w:pPr>
            <w:r>
              <w:t>картон, телефон, доска для лепки, пластилин.</w:t>
            </w:r>
          </w:p>
        </w:tc>
      </w:tr>
      <w:tr w:rsidR="00422B9E">
        <w:trPr>
          <w:trHeight w:val="504"/>
        </w:trPr>
        <w:tc>
          <w:tcPr>
            <w:tcW w:w="1681" w:type="dxa"/>
          </w:tcPr>
          <w:p w:rsidR="00422B9E" w:rsidRDefault="000503F1">
            <w:pPr>
              <w:pStyle w:val="TableParagraph"/>
              <w:spacing w:line="245" w:lineRule="exact"/>
              <w:ind w:left="98" w:right="98"/>
              <w:jc w:val="center"/>
            </w:pPr>
            <w:r>
              <w:t>Центр</w:t>
            </w:r>
          </w:p>
          <w:p w:rsidR="00422B9E" w:rsidRDefault="000503F1">
            <w:pPr>
              <w:pStyle w:val="TableParagraph"/>
              <w:spacing w:before="1" w:line="238" w:lineRule="exact"/>
              <w:ind w:left="98" w:right="96"/>
              <w:jc w:val="center"/>
            </w:pPr>
            <w:r>
              <w:t>дежурных</w:t>
            </w:r>
          </w:p>
        </w:tc>
        <w:tc>
          <w:tcPr>
            <w:tcW w:w="12637" w:type="dxa"/>
          </w:tcPr>
          <w:p w:rsidR="00422B9E" w:rsidRDefault="000503F1">
            <w:pPr>
              <w:pStyle w:val="TableParagraph"/>
              <w:spacing w:line="245" w:lineRule="exact"/>
              <w:ind w:left="104"/>
            </w:pPr>
            <w:r>
              <w:t>фартуки (2шт), колпаки (5шт), набор «Хозяюшка».</w:t>
            </w:r>
          </w:p>
        </w:tc>
      </w:tr>
      <w:tr w:rsidR="00422B9E">
        <w:trPr>
          <w:trHeight w:val="3038"/>
        </w:trPr>
        <w:tc>
          <w:tcPr>
            <w:tcW w:w="1681" w:type="dxa"/>
          </w:tcPr>
          <w:p w:rsidR="00422B9E" w:rsidRDefault="000503F1">
            <w:pPr>
              <w:pStyle w:val="TableParagraph"/>
              <w:ind w:left="254" w:right="249" w:hanging="4"/>
              <w:jc w:val="center"/>
            </w:pPr>
            <w:r>
              <w:t>Центр сюжетно- ролевых игр</w:t>
            </w:r>
          </w:p>
        </w:tc>
        <w:tc>
          <w:tcPr>
            <w:tcW w:w="12637" w:type="dxa"/>
          </w:tcPr>
          <w:p w:rsidR="00422B9E" w:rsidRDefault="000503F1">
            <w:pPr>
              <w:pStyle w:val="TableParagraph"/>
              <w:spacing w:line="249" w:lineRule="exact"/>
              <w:ind w:left="104"/>
              <w:jc w:val="both"/>
              <w:rPr>
                <w:i/>
              </w:rPr>
            </w:pPr>
            <w:r>
              <w:rPr>
                <w:i/>
              </w:rPr>
              <w:t>Сюжетно-ролевая игра «Семья».</w:t>
            </w:r>
          </w:p>
          <w:p w:rsidR="00422B9E" w:rsidRDefault="000503F1">
            <w:pPr>
              <w:pStyle w:val="TableParagraph"/>
              <w:spacing w:before="1"/>
              <w:ind w:left="104" w:right="98"/>
              <w:jc w:val="both"/>
            </w:pPr>
            <w:r>
              <w:t>Коляски (2шт), кукла маленькая (1шт), кукла средняя (1шт), набор столовых приборов (ложки, вилки, нож, половник, лопаточка и т.д.), набор чайной посуды (блюдца, чашки); набор фруктов, корзинки (2шт), поднос разного размера (2шт), столик квадратный, кроватки для кукол с постельными принадлежностями (2шт), подушки, одеяла с покрывалом. Утюг, гладильная доска, набор для уборки комнаты «Хозяюшка».</w:t>
            </w:r>
          </w:p>
          <w:p w:rsidR="00422B9E" w:rsidRDefault="000503F1">
            <w:pPr>
              <w:pStyle w:val="TableParagraph"/>
              <w:spacing w:line="249" w:lineRule="exact"/>
              <w:ind w:left="104"/>
              <w:jc w:val="both"/>
            </w:pPr>
            <w:r>
              <w:rPr>
                <w:i/>
              </w:rPr>
              <w:t xml:space="preserve">Сюжетно-ролевая игра «Парикмахерская»: </w:t>
            </w:r>
            <w:r>
              <w:t>атрибуты для игры: набор парикмахера; телефон.</w:t>
            </w:r>
          </w:p>
          <w:p w:rsidR="00422B9E" w:rsidRDefault="000503F1">
            <w:pPr>
              <w:pStyle w:val="TableParagraph"/>
              <w:spacing w:before="2"/>
              <w:ind w:left="104" w:right="99"/>
              <w:jc w:val="both"/>
            </w:pPr>
            <w:r>
              <w:rPr>
                <w:i/>
              </w:rPr>
              <w:t xml:space="preserve">Сюжетно-ролевая игра «Магазин»: </w:t>
            </w:r>
            <w:r>
              <w:t>атрибуты для игры: корзинки для магазина (2шт); набор для магазина (весы,  набор продуктов), предметы</w:t>
            </w:r>
            <w:r>
              <w:rPr>
                <w:spacing w:val="5"/>
              </w:rPr>
              <w:t xml:space="preserve"> </w:t>
            </w:r>
            <w:r>
              <w:t>заместители.</w:t>
            </w:r>
          </w:p>
          <w:p w:rsidR="00422B9E" w:rsidRDefault="000503F1">
            <w:pPr>
              <w:pStyle w:val="TableParagraph"/>
              <w:spacing w:before="3" w:line="251" w:lineRule="exact"/>
              <w:ind w:left="104"/>
              <w:jc w:val="both"/>
              <w:rPr>
                <w:i/>
              </w:rPr>
            </w:pPr>
            <w:r>
              <w:rPr>
                <w:i/>
              </w:rPr>
              <w:t xml:space="preserve">Сюжетно-ролевая игра «Больница»: </w:t>
            </w:r>
            <w:r>
              <w:t>атрибуты для игры: набор доктора, медицинский халат, телефон</w:t>
            </w:r>
            <w:r>
              <w:rPr>
                <w:i/>
              </w:rPr>
              <w:t>.</w:t>
            </w:r>
          </w:p>
          <w:p w:rsidR="00422B9E" w:rsidRDefault="000503F1">
            <w:pPr>
              <w:pStyle w:val="TableParagraph"/>
              <w:ind w:left="104" w:right="100"/>
              <w:jc w:val="both"/>
            </w:pPr>
            <w:r>
              <w:rPr>
                <w:i/>
              </w:rPr>
              <w:t xml:space="preserve">Сюжетно-ролевая игра «Мастерская»: </w:t>
            </w:r>
            <w:r>
              <w:t>атрибуты для игры: напольный строительный материал: конструктор средний «Лего»; пластмассовые кубики, набор инструментов «Мастер», ящик для инструментов, машины.</w:t>
            </w:r>
          </w:p>
          <w:p w:rsidR="00422B9E" w:rsidRDefault="000503F1">
            <w:pPr>
              <w:pStyle w:val="TableParagraph"/>
              <w:spacing w:before="1" w:line="238" w:lineRule="exact"/>
              <w:ind w:left="104"/>
              <w:jc w:val="both"/>
              <w:rPr>
                <w:i/>
              </w:rPr>
            </w:pPr>
            <w:r>
              <w:rPr>
                <w:i/>
              </w:rPr>
              <w:t>Сюжетно-ролевая игра «Почта»:</w:t>
            </w:r>
          </w:p>
        </w:tc>
      </w:tr>
      <w:tr w:rsidR="00422B9E">
        <w:trPr>
          <w:trHeight w:val="249"/>
        </w:trPr>
        <w:tc>
          <w:tcPr>
            <w:tcW w:w="14318" w:type="dxa"/>
            <w:gridSpan w:val="2"/>
          </w:tcPr>
          <w:p w:rsidR="00422B9E" w:rsidRDefault="000503F1">
            <w:pPr>
              <w:pStyle w:val="TableParagraph"/>
              <w:spacing w:line="229" w:lineRule="exact"/>
              <w:ind w:left="4988" w:right="4986"/>
              <w:jc w:val="center"/>
              <w:rPr>
                <w:b/>
              </w:rPr>
            </w:pPr>
            <w:r>
              <w:rPr>
                <w:b/>
              </w:rPr>
              <w:t>Познавательное развитие</w:t>
            </w:r>
          </w:p>
        </w:tc>
      </w:tr>
      <w:tr w:rsidR="00422B9E">
        <w:trPr>
          <w:trHeight w:val="1502"/>
        </w:trPr>
        <w:tc>
          <w:tcPr>
            <w:tcW w:w="1681" w:type="dxa"/>
          </w:tcPr>
          <w:p w:rsidR="00422B9E" w:rsidRDefault="000503F1">
            <w:pPr>
              <w:pStyle w:val="TableParagraph"/>
              <w:spacing w:line="249" w:lineRule="exact"/>
            </w:pPr>
            <w:r>
              <w:t>Центр природы</w:t>
            </w:r>
          </w:p>
        </w:tc>
        <w:tc>
          <w:tcPr>
            <w:tcW w:w="12637" w:type="dxa"/>
          </w:tcPr>
          <w:p w:rsidR="00422B9E" w:rsidRDefault="000503F1">
            <w:pPr>
              <w:pStyle w:val="TableParagraph"/>
              <w:spacing w:line="249" w:lineRule="exact"/>
              <w:ind w:left="104"/>
            </w:pPr>
            <w:r>
              <w:t>Паспорт уголка природы. Комнатные растения: бальзамин, колеус, хлорофитум, бегония, фиалка.</w:t>
            </w:r>
          </w:p>
          <w:p w:rsidR="00422B9E" w:rsidRDefault="000503F1">
            <w:pPr>
              <w:pStyle w:val="TableParagraph"/>
              <w:spacing w:before="1"/>
              <w:ind w:left="104"/>
            </w:pPr>
            <w:r>
              <w:t>Календарь природы. Инвентарь для трудовой деятельности. Лейка, опрыскиватель, лопатка, грабли, палочка для рыхления, ведро маленькое, клеенка.</w:t>
            </w:r>
          </w:p>
          <w:p w:rsidR="00422B9E" w:rsidRDefault="000503F1">
            <w:pPr>
              <w:pStyle w:val="TableParagraph"/>
              <w:spacing w:line="251" w:lineRule="exact"/>
              <w:ind w:left="104"/>
            </w:pPr>
            <w:r>
              <w:t>Паспорт комнатных растений. Наглядное пособие: «Травы в картинках». Плакат: «Времена года», уголок дежурных по природе.</w:t>
            </w:r>
          </w:p>
        </w:tc>
      </w:tr>
      <w:tr w:rsidR="00422B9E">
        <w:trPr>
          <w:trHeight w:val="1267"/>
        </w:trPr>
        <w:tc>
          <w:tcPr>
            <w:tcW w:w="1681" w:type="dxa"/>
          </w:tcPr>
          <w:p w:rsidR="00422B9E" w:rsidRDefault="000503F1">
            <w:pPr>
              <w:pStyle w:val="TableParagraph"/>
              <w:ind w:left="143" w:right="140" w:hanging="2"/>
              <w:jc w:val="center"/>
            </w:pPr>
            <w:r>
              <w:t>Центр эксперименти- рования</w:t>
            </w:r>
          </w:p>
        </w:tc>
        <w:tc>
          <w:tcPr>
            <w:tcW w:w="12637" w:type="dxa"/>
          </w:tcPr>
          <w:p w:rsidR="00422B9E" w:rsidRDefault="000503F1">
            <w:pPr>
              <w:pStyle w:val="TableParagraph"/>
              <w:ind w:left="104" w:right="92"/>
              <w:jc w:val="both"/>
            </w:pPr>
            <w:r>
              <w:t>Природный и бросовый материал: ракушки, камешки. Коллекции «Фольги», «Бумаги», «Тканей». Клизма большая, клизмы маленькие (2шт), воронки (2шт), пластмассовые трубочки, баночки с разными видами материалов: песок, сахар, вата, мыльные пузыри (4шт), мерные стаканчики, лупа большая (2шт), мерные ложки, баночки с крышкой, микроскоп, игрушки мелкие для игры с водой, формочки, Картотека опытов и экспериментов.</w:t>
            </w:r>
            <w:r>
              <w:rPr>
                <w:spacing w:val="3"/>
              </w:rPr>
              <w:t xml:space="preserve"> </w:t>
            </w:r>
            <w:r>
              <w:t xml:space="preserve">Карточки с последовательностью работы </w:t>
            </w:r>
            <w:r>
              <w:rPr>
                <w:spacing w:val="2"/>
              </w:rPr>
              <w:t xml:space="preserve">над </w:t>
            </w:r>
            <w:r>
              <w:t>экспериментом. Чепчики</w:t>
            </w:r>
          </w:p>
          <w:p w:rsidR="00422B9E" w:rsidRDefault="000503F1">
            <w:pPr>
              <w:pStyle w:val="TableParagraph"/>
              <w:spacing w:line="238" w:lineRule="exact"/>
              <w:ind w:left="104"/>
              <w:jc w:val="both"/>
            </w:pPr>
            <w:r>
              <w:t>для проведения экспериментов.</w:t>
            </w:r>
          </w:p>
        </w:tc>
      </w:tr>
      <w:tr w:rsidR="00422B9E">
        <w:trPr>
          <w:trHeight w:val="1487"/>
        </w:trPr>
        <w:tc>
          <w:tcPr>
            <w:tcW w:w="1681" w:type="dxa"/>
          </w:tcPr>
          <w:p w:rsidR="00422B9E" w:rsidRDefault="000503F1">
            <w:pPr>
              <w:pStyle w:val="TableParagraph"/>
              <w:ind w:left="316" w:right="309" w:hanging="7"/>
              <w:jc w:val="center"/>
            </w:pPr>
            <w:r>
              <w:lastRenderedPageBreak/>
              <w:t>Центр познания и сенсорики</w:t>
            </w:r>
          </w:p>
        </w:tc>
        <w:tc>
          <w:tcPr>
            <w:tcW w:w="12637" w:type="dxa"/>
          </w:tcPr>
          <w:p w:rsidR="00422B9E" w:rsidRDefault="000503F1">
            <w:pPr>
              <w:pStyle w:val="TableParagraph"/>
              <w:spacing w:line="237" w:lineRule="auto"/>
              <w:ind w:left="104" w:right="102"/>
              <w:jc w:val="both"/>
            </w:pPr>
            <w:r>
              <w:t>Шнуровка, мелкая мозаика (2шт). Развивающее лото «Цветные фигурки», обучающая игра-домино «Азбука и математика», дидактические игры «Фигуры» (2шт), пазлы.</w:t>
            </w:r>
          </w:p>
          <w:p w:rsidR="00422B9E" w:rsidRDefault="000503F1">
            <w:pPr>
              <w:pStyle w:val="TableParagraph"/>
              <w:ind w:left="104" w:right="103"/>
              <w:jc w:val="both"/>
            </w:pPr>
            <w:r>
              <w:t>Наглядное пособие «Математика». Набор геометрических фигур. Мягкие пазлы крупные. Раздаточный материал (математическое пособие). Тактильная книга «Я учусь считать». Дидактическая игра «Найди пару» (3шт), «Подбери по смыслу», «Азбука животных». Лото «Овощи и фрукты». Наглядное дидактическое пособие «Наш дом».</w:t>
            </w:r>
          </w:p>
        </w:tc>
      </w:tr>
      <w:tr w:rsidR="00422B9E">
        <w:trPr>
          <w:trHeight w:val="993"/>
        </w:trPr>
        <w:tc>
          <w:tcPr>
            <w:tcW w:w="1681" w:type="dxa"/>
          </w:tcPr>
          <w:p w:rsidR="00422B9E" w:rsidRDefault="000503F1">
            <w:pPr>
              <w:pStyle w:val="TableParagraph"/>
              <w:spacing w:line="242" w:lineRule="auto"/>
              <w:ind w:left="215" w:right="193" w:firstLine="129"/>
            </w:pPr>
            <w:r>
              <w:t>Патриоти- ческий центр</w:t>
            </w:r>
          </w:p>
        </w:tc>
        <w:tc>
          <w:tcPr>
            <w:tcW w:w="12637" w:type="dxa"/>
          </w:tcPr>
          <w:p w:rsidR="00422B9E" w:rsidRDefault="000503F1">
            <w:pPr>
              <w:pStyle w:val="TableParagraph"/>
              <w:spacing w:line="242" w:lineRule="auto"/>
              <w:ind w:left="104" w:right="97"/>
              <w:jc w:val="both"/>
            </w:pPr>
            <w:r>
              <w:t>Дидактические пособия «Национальные костюмы народов России»; книга «Кинельская чаша». Куклы «Оренбургская казачка» (2шт), «Самарская красавица». Фотоальбомы. Игры: «Государственные символы России». Портрет президента, изображение герба, флаги на подставке.</w:t>
            </w:r>
          </w:p>
        </w:tc>
      </w:tr>
      <w:tr w:rsidR="00422B9E">
        <w:trPr>
          <w:trHeight w:val="757"/>
        </w:trPr>
        <w:tc>
          <w:tcPr>
            <w:tcW w:w="1681" w:type="dxa"/>
          </w:tcPr>
          <w:p w:rsidR="00422B9E" w:rsidRDefault="000503F1">
            <w:pPr>
              <w:pStyle w:val="TableParagraph"/>
              <w:spacing w:line="244" w:lineRule="exact"/>
              <w:ind w:left="98" w:right="98"/>
              <w:jc w:val="center"/>
            </w:pPr>
            <w:r>
              <w:t>Центр</w:t>
            </w:r>
          </w:p>
          <w:p w:rsidR="00422B9E" w:rsidRDefault="000503F1">
            <w:pPr>
              <w:pStyle w:val="TableParagraph"/>
              <w:spacing w:before="1" w:line="250" w:lineRule="atLeast"/>
              <w:ind w:left="98" w:right="90"/>
              <w:jc w:val="center"/>
            </w:pPr>
            <w:r>
              <w:t>конструирова- ния</w:t>
            </w:r>
          </w:p>
        </w:tc>
        <w:tc>
          <w:tcPr>
            <w:tcW w:w="12637" w:type="dxa"/>
          </w:tcPr>
          <w:p w:rsidR="00422B9E" w:rsidRDefault="000503F1">
            <w:pPr>
              <w:pStyle w:val="TableParagraph"/>
              <w:spacing w:line="244" w:lineRule="exact"/>
              <w:ind w:left="104"/>
            </w:pPr>
            <w:r>
              <w:t>Конструкторы из серии: «Лего» средний (2ящика), набор строительных инструментов в чемоданчике.</w:t>
            </w:r>
          </w:p>
        </w:tc>
      </w:tr>
      <w:tr w:rsidR="00422B9E">
        <w:trPr>
          <w:trHeight w:val="253"/>
        </w:trPr>
        <w:tc>
          <w:tcPr>
            <w:tcW w:w="14318" w:type="dxa"/>
            <w:gridSpan w:val="2"/>
          </w:tcPr>
          <w:p w:rsidR="00422B9E" w:rsidRDefault="000503F1">
            <w:pPr>
              <w:pStyle w:val="TableParagraph"/>
              <w:spacing w:before="1" w:line="233" w:lineRule="exact"/>
              <w:ind w:left="4988" w:right="4985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</w:tc>
      </w:tr>
      <w:tr w:rsidR="00422B9E">
        <w:trPr>
          <w:trHeight w:val="504"/>
        </w:trPr>
        <w:tc>
          <w:tcPr>
            <w:tcW w:w="1681" w:type="dxa"/>
          </w:tcPr>
          <w:p w:rsidR="00422B9E" w:rsidRDefault="000503F1">
            <w:pPr>
              <w:pStyle w:val="TableParagraph"/>
              <w:spacing w:line="245" w:lineRule="exact"/>
              <w:ind w:left="98" w:right="98"/>
              <w:jc w:val="center"/>
            </w:pPr>
            <w:r>
              <w:t>Речевой центр</w:t>
            </w:r>
          </w:p>
        </w:tc>
        <w:tc>
          <w:tcPr>
            <w:tcW w:w="12637" w:type="dxa"/>
          </w:tcPr>
          <w:p w:rsidR="00422B9E" w:rsidRDefault="000503F1">
            <w:pPr>
              <w:pStyle w:val="TableParagraph"/>
              <w:spacing w:line="245" w:lineRule="exact"/>
              <w:ind w:left="104"/>
            </w:pPr>
            <w:r>
              <w:t>Дидактическая игры по развитию речи в папке на кнопке. Логопедическое лото «Говори правильно» (3шт). Дидактическая игра «В</w:t>
            </w:r>
          </w:p>
          <w:p w:rsidR="00422B9E" w:rsidRDefault="000503F1">
            <w:pPr>
              <w:pStyle w:val="TableParagraph"/>
              <w:spacing w:before="1" w:line="238" w:lineRule="exact"/>
              <w:ind w:left="104"/>
            </w:pPr>
            <w:r>
              <w:t>мире слов». Доска знаний.</w:t>
            </w:r>
          </w:p>
        </w:tc>
      </w:tr>
      <w:tr w:rsidR="00422B9E">
        <w:trPr>
          <w:trHeight w:val="1247"/>
        </w:trPr>
        <w:tc>
          <w:tcPr>
            <w:tcW w:w="1681" w:type="dxa"/>
          </w:tcPr>
          <w:p w:rsidR="00422B9E" w:rsidRDefault="000503F1">
            <w:pPr>
              <w:pStyle w:val="TableParagraph"/>
              <w:spacing w:line="249" w:lineRule="exact"/>
              <w:ind w:left="98" w:right="93"/>
              <w:jc w:val="center"/>
            </w:pPr>
            <w:r>
              <w:t>Центр книги</w:t>
            </w:r>
          </w:p>
        </w:tc>
        <w:tc>
          <w:tcPr>
            <w:tcW w:w="12637" w:type="dxa"/>
          </w:tcPr>
          <w:p w:rsidR="00422B9E" w:rsidRDefault="000503F1">
            <w:pPr>
              <w:pStyle w:val="TableParagraph"/>
              <w:spacing w:line="242" w:lineRule="auto"/>
              <w:ind w:left="104" w:right="77"/>
            </w:pPr>
            <w:r>
              <w:t>Портреты поэтов и писателей. Книги: С. Михалков «А что у Вас?», хрестоматия «Старшая группа», В.Бианки «Сказки о животных», серия «Пять сказок» «По щучьему велению», К.Чуковский «Тараканище», «Муха Цокотуха», А. Барто «Детям»,</w:t>
            </w:r>
          </w:p>
          <w:p w:rsidR="00422B9E" w:rsidRDefault="000503F1">
            <w:pPr>
              <w:pStyle w:val="TableParagraph"/>
              <w:spacing w:line="242" w:lineRule="auto"/>
              <w:ind w:left="104"/>
            </w:pPr>
            <w:r>
              <w:t>«Русские волшебные сказки», «Волшебные сказки». Дидактические игры по лексическим темам. Иллюстрации к сказкам. Мнемотаблицы по сказкам и стихотворениям.</w:t>
            </w:r>
          </w:p>
        </w:tc>
      </w:tr>
      <w:tr w:rsidR="00422B9E">
        <w:trPr>
          <w:trHeight w:val="253"/>
        </w:trPr>
        <w:tc>
          <w:tcPr>
            <w:tcW w:w="14318" w:type="dxa"/>
            <w:gridSpan w:val="2"/>
          </w:tcPr>
          <w:p w:rsidR="00422B9E" w:rsidRDefault="000503F1">
            <w:pPr>
              <w:pStyle w:val="TableParagraph"/>
              <w:spacing w:before="1" w:line="233" w:lineRule="exact"/>
              <w:ind w:left="4988" w:right="4984"/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Художественно-эстетическое развитие</w:t>
            </w:r>
          </w:p>
        </w:tc>
      </w:tr>
      <w:tr w:rsidR="00422B9E">
        <w:trPr>
          <w:trHeight w:val="998"/>
        </w:trPr>
        <w:tc>
          <w:tcPr>
            <w:tcW w:w="1681" w:type="dxa"/>
          </w:tcPr>
          <w:p w:rsidR="00422B9E" w:rsidRDefault="000503F1">
            <w:pPr>
              <w:pStyle w:val="TableParagraph"/>
              <w:spacing w:line="242" w:lineRule="auto"/>
              <w:ind w:left="326" w:firstLine="220"/>
            </w:pPr>
            <w:r>
              <w:t>Центр творчества</w:t>
            </w:r>
          </w:p>
        </w:tc>
        <w:tc>
          <w:tcPr>
            <w:tcW w:w="12637" w:type="dxa"/>
          </w:tcPr>
          <w:p w:rsidR="00422B9E" w:rsidRDefault="000503F1">
            <w:pPr>
              <w:pStyle w:val="TableParagraph"/>
              <w:ind w:left="104" w:right="109"/>
              <w:jc w:val="both"/>
            </w:pPr>
            <w:r>
              <w:t>Кисточки, альбомы, ножницы, пластилин, стаканчики-непроливайки, цветные карандаши, простые карандаши, фломастеры, стаканы пластмассовые для карандашей, трафареты, цветные мелки, восковые карандаши, цветная бумага, цветной картон, белый картон, раскраски, клей-карандаш, гуашь.</w:t>
            </w:r>
          </w:p>
        </w:tc>
      </w:tr>
      <w:tr w:rsidR="00422B9E">
        <w:trPr>
          <w:trHeight w:val="503"/>
        </w:trPr>
        <w:tc>
          <w:tcPr>
            <w:tcW w:w="1681" w:type="dxa"/>
          </w:tcPr>
          <w:p w:rsidR="00422B9E" w:rsidRDefault="000503F1">
            <w:pPr>
              <w:pStyle w:val="TableParagraph"/>
              <w:spacing w:line="244" w:lineRule="exact"/>
              <w:ind w:left="93" w:right="99"/>
              <w:jc w:val="center"/>
            </w:pPr>
            <w:r>
              <w:t>Центр музыки</w:t>
            </w:r>
          </w:p>
        </w:tc>
        <w:tc>
          <w:tcPr>
            <w:tcW w:w="12637" w:type="dxa"/>
          </w:tcPr>
          <w:p w:rsidR="00422B9E" w:rsidRDefault="000503F1">
            <w:pPr>
              <w:pStyle w:val="TableParagraph"/>
              <w:spacing w:line="244" w:lineRule="exact"/>
              <w:ind w:left="104"/>
            </w:pPr>
            <w:r>
              <w:t>Магнитофон. Музыкальные инструменты: металлофон, маракасы (2шт), микрофон, колокольчики, саксофон, погремушки, губные</w:t>
            </w:r>
          </w:p>
          <w:p w:rsidR="00422B9E" w:rsidRDefault="000503F1">
            <w:pPr>
              <w:pStyle w:val="TableParagraph"/>
              <w:spacing w:before="1" w:line="238" w:lineRule="exact"/>
              <w:ind w:left="104"/>
            </w:pPr>
            <w:r>
              <w:t>гармошки (2шт).</w:t>
            </w:r>
          </w:p>
        </w:tc>
      </w:tr>
      <w:tr w:rsidR="00422B9E">
        <w:trPr>
          <w:trHeight w:val="758"/>
        </w:trPr>
        <w:tc>
          <w:tcPr>
            <w:tcW w:w="1681" w:type="dxa"/>
          </w:tcPr>
          <w:p w:rsidR="00422B9E" w:rsidRDefault="000503F1">
            <w:pPr>
              <w:pStyle w:val="TableParagraph"/>
              <w:spacing w:line="249" w:lineRule="exact"/>
              <w:ind w:left="98" w:right="98"/>
              <w:jc w:val="center"/>
            </w:pPr>
            <w:r>
              <w:t>Центр театра</w:t>
            </w:r>
          </w:p>
        </w:tc>
        <w:tc>
          <w:tcPr>
            <w:tcW w:w="12637" w:type="dxa"/>
          </w:tcPr>
          <w:p w:rsidR="00422B9E" w:rsidRDefault="000503F1">
            <w:pPr>
              <w:pStyle w:val="TableParagraph"/>
              <w:spacing w:line="242" w:lineRule="auto"/>
              <w:ind w:left="104"/>
            </w:pPr>
            <w:r>
              <w:t>Пальчиковый театр «Теремок», набор масок сказочных персонажей, настольный театр «Кот в сапогах», «Колобок». Перчаточный театр «Волк и семеро козлят», «Курочка Ряба».</w:t>
            </w:r>
          </w:p>
        </w:tc>
      </w:tr>
      <w:tr w:rsidR="00422B9E">
        <w:trPr>
          <w:trHeight w:val="253"/>
        </w:trPr>
        <w:tc>
          <w:tcPr>
            <w:tcW w:w="1681" w:type="dxa"/>
          </w:tcPr>
          <w:p w:rsidR="00422B9E" w:rsidRDefault="000503F1">
            <w:pPr>
              <w:pStyle w:val="TableParagraph"/>
              <w:spacing w:line="234" w:lineRule="exact"/>
              <w:ind w:left="98" w:right="99"/>
              <w:jc w:val="center"/>
            </w:pPr>
            <w:r>
              <w:t>Центр ряжения</w:t>
            </w:r>
          </w:p>
        </w:tc>
        <w:tc>
          <w:tcPr>
            <w:tcW w:w="12637" w:type="dxa"/>
          </w:tcPr>
          <w:p w:rsidR="00422B9E" w:rsidRDefault="000503F1">
            <w:pPr>
              <w:pStyle w:val="TableParagraph"/>
              <w:spacing w:line="234" w:lineRule="exact"/>
              <w:ind w:left="104"/>
            </w:pPr>
            <w:r>
              <w:t>Юбка синяя, костюм лисы, волка, медведя. Настольная игра «Стильные девчонки».</w:t>
            </w:r>
          </w:p>
        </w:tc>
      </w:tr>
      <w:tr w:rsidR="00422B9E">
        <w:trPr>
          <w:trHeight w:val="254"/>
        </w:trPr>
        <w:tc>
          <w:tcPr>
            <w:tcW w:w="14318" w:type="dxa"/>
            <w:gridSpan w:val="2"/>
          </w:tcPr>
          <w:p w:rsidR="00422B9E" w:rsidRDefault="000503F1">
            <w:pPr>
              <w:pStyle w:val="TableParagraph"/>
              <w:spacing w:before="1" w:line="233" w:lineRule="exact"/>
              <w:ind w:left="4988" w:right="4985"/>
              <w:jc w:val="center"/>
              <w:rPr>
                <w:b/>
              </w:rPr>
            </w:pPr>
            <w:r>
              <w:rPr>
                <w:b/>
              </w:rPr>
              <w:t>Физическое развитие</w:t>
            </w:r>
          </w:p>
        </w:tc>
      </w:tr>
      <w:tr w:rsidR="00422B9E">
        <w:trPr>
          <w:trHeight w:val="758"/>
        </w:trPr>
        <w:tc>
          <w:tcPr>
            <w:tcW w:w="1681" w:type="dxa"/>
          </w:tcPr>
          <w:p w:rsidR="00422B9E" w:rsidRPr="000503F1" w:rsidRDefault="000503F1">
            <w:pPr>
              <w:pStyle w:val="TableParagraph"/>
              <w:spacing w:line="244" w:lineRule="exact"/>
              <w:ind w:left="201" w:firstLine="345"/>
            </w:pPr>
            <w:r w:rsidRPr="000503F1">
              <w:t>Центр</w:t>
            </w:r>
          </w:p>
          <w:p w:rsidR="00422B9E" w:rsidRPr="000503F1" w:rsidRDefault="000503F1">
            <w:pPr>
              <w:pStyle w:val="TableParagraph"/>
              <w:spacing w:before="2" w:line="250" w:lineRule="atLeast"/>
              <w:ind w:left="306" w:right="180" w:hanging="106"/>
            </w:pPr>
            <w:r w:rsidRPr="000503F1">
              <w:t>двигательной активности</w:t>
            </w:r>
          </w:p>
        </w:tc>
        <w:tc>
          <w:tcPr>
            <w:tcW w:w="12637" w:type="dxa"/>
          </w:tcPr>
          <w:p w:rsidR="00422B9E" w:rsidRPr="000503F1" w:rsidRDefault="000503F1">
            <w:pPr>
              <w:pStyle w:val="TableParagraph"/>
              <w:spacing w:line="237" w:lineRule="auto"/>
              <w:ind w:left="104"/>
            </w:pPr>
            <w:r w:rsidRPr="000503F1">
              <w:t>Флажки красные (15шт.), мячи средние (20шт.), мячи маленькие (20шт.), массажные коврики (4шт.), палки длинные (12шт), кольцеброс, кегли (6шт.), мешочек-груз для метания (15шт.), дорожки здоровья (3шт.).</w:t>
            </w:r>
          </w:p>
        </w:tc>
      </w:tr>
    </w:tbl>
    <w:p w:rsidR="00422B9E" w:rsidRDefault="00422B9E">
      <w:pPr>
        <w:pStyle w:val="a3"/>
        <w:spacing w:before="3" w:line="240" w:lineRule="auto"/>
        <w:ind w:left="0" w:firstLine="0"/>
        <w:rPr>
          <w:b/>
          <w:sz w:val="16"/>
        </w:rPr>
      </w:pPr>
    </w:p>
    <w:sectPr w:rsidR="00422B9E" w:rsidSect="00C35A73">
      <w:pgSz w:w="16840" w:h="11910" w:orient="landscape"/>
      <w:pgMar w:top="700" w:right="74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4A0F"/>
    <w:multiLevelType w:val="hybridMultilevel"/>
    <w:tmpl w:val="51C8B6DC"/>
    <w:lvl w:ilvl="0" w:tplc="8A7E850A">
      <w:numFmt w:val="bullet"/>
      <w:lvlText w:val="-"/>
      <w:lvlJc w:val="left"/>
      <w:pPr>
        <w:ind w:left="806" w:hanging="360"/>
      </w:pPr>
      <w:rPr>
        <w:rFonts w:ascii="Times New Roman" w:eastAsia="Times New Roman" w:hAnsi="Times New Roman" w:cs="Times New Roman" w:hint="default"/>
        <w:b/>
        <w:bCs/>
        <w:spacing w:val="-7"/>
        <w:w w:val="99"/>
        <w:sz w:val="24"/>
        <w:szCs w:val="24"/>
        <w:lang w:val="ru-RU" w:eastAsia="en-US" w:bidi="ar-SA"/>
      </w:rPr>
    </w:lvl>
    <w:lvl w:ilvl="1" w:tplc="3F62F1F0">
      <w:numFmt w:val="bullet"/>
      <w:lvlText w:val="•"/>
      <w:lvlJc w:val="left"/>
      <w:pPr>
        <w:ind w:left="2279" w:hanging="360"/>
      </w:pPr>
      <w:rPr>
        <w:rFonts w:hint="default"/>
        <w:lang w:val="ru-RU" w:eastAsia="en-US" w:bidi="ar-SA"/>
      </w:rPr>
    </w:lvl>
    <w:lvl w:ilvl="2" w:tplc="1012E8F4">
      <w:numFmt w:val="bullet"/>
      <w:lvlText w:val="•"/>
      <w:lvlJc w:val="left"/>
      <w:pPr>
        <w:ind w:left="3759" w:hanging="360"/>
      </w:pPr>
      <w:rPr>
        <w:rFonts w:hint="default"/>
        <w:lang w:val="ru-RU" w:eastAsia="en-US" w:bidi="ar-SA"/>
      </w:rPr>
    </w:lvl>
    <w:lvl w:ilvl="3" w:tplc="7FB253C6">
      <w:numFmt w:val="bullet"/>
      <w:lvlText w:val="•"/>
      <w:lvlJc w:val="left"/>
      <w:pPr>
        <w:ind w:left="5239" w:hanging="360"/>
      </w:pPr>
      <w:rPr>
        <w:rFonts w:hint="default"/>
        <w:lang w:val="ru-RU" w:eastAsia="en-US" w:bidi="ar-SA"/>
      </w:rPr>
    </w:lvl>
    <w:lvl w:ilvl="4" w:tplc="32B6D52A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5" w:tplc="2ED2BB9A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  <w:lvl w:ilvl="6" w:tplc="BC36DCF4">
      <w:numFmt w:val="bullet"/>
      <w:lvlText w:val="•"/>
      <w:lvlJc w:val="left"/>
      <w:pPr>
        <w:ind w:left="9679" w:hanging="360"/>
      </w:pPr>
      <w:rPr>
        <w:rFonts w:hint="default"/>
        <w:lang w:val="ru-RU" w:eastAsia="en-US" w:bidi="ar-SA"/>
      </w:rPr>
    </w:lvl>
    <w:lvl w:ilvl="7" w:tplc="250C904A">
      <w:numFmt w:val="bullet"/>
      <w:lvlText w:val="•"/>
      <w:lvlJc w:val="left"/>
      <w:pPr>
        <w:ind w:left="11158" w:hanging="360"/>
      </w:pPr>
      <w:rPr>
        <w:rFonts w:hint="default"/>
        <w:lang w:val="ru-RU" w:eastAsia="en-US" w:bidi="ar-SA"/>
      </w:rPr>
    </w:lvl>
    <w:lvl w:ilvl="8" w:tplc="DA7EAE18">
      <w:numFmt w:val="bullet"/>
      <w:lvlText w:val="•"/>
      <w:lvlJc w:val="left"/>
      <w:pPr>
        <w:ind w:left="12638" w:hanging="360"/>
      </w:pPr>
      <w:rPr>
        <w:rFonts w:hint="default"/>
        <w:lang w:val="ru-RU" w:eastAsia="en-US" w:bidi="ar-SA"/>
      </w:rPr>
    </w:lvl>
  </w:abstractNum>
  <w:abstractNum w:abstractNumId="1">
    <w:nsid w:val="22F25131"/>
    <w:multiLevelType w:val="hybridMultilevel"/>
    <w:tmpl w:val="16A8A6DA"/>
    <w:lvl w:ilvl="0" w:tplc="6644D252">
      <w:numFmt w:val="bullet"/>
      <w:lvlText w:val="-"/>
      <w:lvlJc w:val="left"/>
      <w:pPr>
        <w:ind w:left="234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294FD72">
      <w:numFmt w:val="bullet"/>
      <w:lvlText w:val="•"/>
      <w:lvlJc w:val="left"/>
      <w:pPr>
        <w:ind w:left="1462" w:hanging="130"/>
      </w:pPr>
      <w:rPr>
        <w:rFonts w:hint="default"/>
        <w:lang w:val="ru-RU" w:eastAsia="en-US" w:bidi="ar-SA"/>
      </w:rPr>
    </w:lvl>
    <w:lvl w:ilvl="2" w:tplc="8F52E96E">
      <w:numFmt w:val="bullet"/>
      <w:lvlText w:val="•"/>
      <w:lvlJc w:val="left"/>
      <w:pPr>
        <w:ind w:left="2684" w:hanging="130"/>
      </w:pPr>
      <w:rPr>
        <w:rFonts w:hint="default"/>
        <w:lang w:val="ru-RU" w:eastAsia="en-US" w:bidi="ar-SA"/>
      </w:rPr>
    </w:lvl>
    <w:lvl w:ilvl="3" w:tplc="A02AFCC0">
      <w:numFmt w:val="bullet"/>
      <w:lvlText w:val="•"/>
      <w:lvlJc w:val="left"/>
      <w:pPr>
        <w:ind w:left="3907" w:hanging="130"/>
      </w:pPr>
      <w:rPr>
        <w:rFonts w:hint="default"/>
        <w:lang w:val="ru-RU" w:eastAsia="en-US" w:bidi="ar-SA"/>
      </w:rPr>
    </w:lvl>
    <w:lvl w:ilvl="4" w:tplc="11762AD4">
      <w:numFmt w:val="bullet"/>
      <w:lvlText w:val="•"/>
      <w:lvlJc w:val="left"/>
      <w:pPr>
        <w:ind w:left="5129" w:hanging="130"/>
      </w:pPr>
      <w:rPr>
        <w:rFonts w:hint="default"/>
        <w:lang w:val="ru-RU" w:eastAsia="en-US" w:bidi="ar-SA"/>
      </w:rPr>
    </w:lvl>
    <w:lvl w:ilvl="5" w:tplc="634CC190">
      <w:numFmt w:val="bullet"/>
      <w:lvlText w:val="•"/>
      <w:lvlJc w:val="left"/>
      <w:pPr>
        <w:ind w:left="6352" w:hanging="130"/>
      </w:pPr>
      <w:rPr>
        <w:rFonts w:hint="default"/>
        <w:lang w:val="ru-RU" w:eastAsia="en-US" w:bidi="ar-SA"/>
      </w:rPr>
    </w:lvl>
    <w:lvl w:ilvl="6" w:tplc="4374209E">
      <w:numFmt w:val="bullet"/>
      <w:lvlText w:val="•"/>
      <w:lvlJc w:val="left"/>
      <w:pPr>
        <w:ind w:left="7574" w:hanging="130"/>
      </w:pPr>
      <w:rPr>
        <w:rFonts w:hint="default"/>
        <w:lang w:val="ru-RU" w:eastAsia="en-US" w:bidi="ar-SA"/>
      </w:rPr>
    </w:lvl>
    <w:lvl w:ilvl="7" w:tplc="CA8E3D96">
      <w:numFmt w:val="bullet"/>
      <w:lvlText w:val="•"/>
      <w:lvlJc w:val="left"/>
      <w:pPr>
        <w:ind w:left="8796" w:hanging="130"/>
      </w:pPr>
      <w:rPr>
        <w:rFonts w:hint="default"/>
        <w:lang w:val="ru-RU" w:eastAsia="en-US" w:bidi="ar-SA"/>
      </w:rPr>
    </w:lvl>
    <w:lvl w:ilvl="8" w:tplc="0F26A182">
      <w:numFmt w:val="bullet"/>
      <w:lvlText w:val="•"/>
      <w:lvlJc w:val="left"/>
      <w:pPr>
        <w:ind w:left="10019" w:hanging="130"/>
      </w:pPr>
      <w:rPr>
        <w:rFonts w:hint="default"/>
        <w:lang w:val="ru-RU" w:eastAsia="en-US" w:bidi="ar-SA"/>
      </w:rPr>
    </w:lvl>
  </w:abstractNum>
  <w:abstractNum w:abstractNumId="2">
    <w:nsid w:val="314A2C6D"/>
    <w:multiLevelType w:val="hybridMultilevel"/>
    <w:tmpl w:val="313C2C7C"/>
    <w:lvl w:ilvl="0" w:tplc="06C04E9C">
      <w:numFmt w:val="bullet"/>
      <w:lvlText w:val="-"/>
      <w:lvlJc w:val="left"/>
      <w:pPr>
        <w:ind w:left="46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722488">
      <w:numFmt w:val="bullet"/>
      <w:lvlText w:val="•"/>
      <w:lvlJc w:val="left"/>
      <w:pPr>
        <w:ind w:left="1973" w:hanging="144"/>
      </w:pPr>
      <w:rPr>
        <w:rFonts w:hint="default"/>
        <w:lang w:val="ru-RU" w:eastAsia="en-US" w:bidi="ar-SA"/>
      </w:rPr>
    </w:lvl>
    <w:lvl w:ilvl="2" w:tplc="CF48AC6C">
      <w:numFmt w:val="bullet"/>
      <w:lvlText w:val="•"/>
      <w:lvlJc w:val="left"/>
      <w:pPr>
        <w:ind w:left="3487" w:hanging="144"/>
      </w:pPr>
      <w:rPr>
        <w:rFonts w:hint="default"/>
        <w:lang w:val="ru-RU" w:eastAsia="en-US" w:bidi="ar-SA"/>
      </w:rPr>
    </w:lvl>
    <w:lvl w:ilvl="3" w:tplc="1F100FDA">
      <w:numFmt w:val="bullet"/>
      <w:lvlText w:val="•"/>
      <w:lvlJc w:val="left"/>
      <w:pPr>
        <w:ind w:left="5001" w:hanging="144"/>
      </w:pPr>
      <w:rPr>
        <w:rFonts w:hint="default"/>
        <w:lang w:val="ru-RU" w:eastAsia="en-US" w:bidi="ar-SA"/>
      </w:rPr>
    </w:lvl>
    <w:lvl w:ilvl="4" w:tplc="74BE161E">
      <w:numFmt w:val="bullet"/>
      <w:lvlText w:val="•"/>
      <w:lvlJc w:val="left"/>
      <w:pPr>
        <w:ind w:left="6515" w:hanging="144"/>
      </w:pPr>
      <w:rPr>
        <w:rFonts w:hint="default"/>
        <w:lang w:val="ru-RU" w:eastAsia="en-US" w:bidi="ar-SA"/>
      </w:rPr>
    </w:lvl>
    <w:lvl w:ilvl="5" w:tplc="F028C0DC">
      <w:numFmt w:val="bullet"/>
      <w:lvlText w:val="•"/>
      <w:lvlJc w:val="left"/>
      <w:pPr>
        <w:ind w:left="8029" w:hanging="144"/>
      </w:pPr>
      <w:rPr>
        <w:rFonts w:hint="default"/>
        <w:lang w:val="ru-RU" w:eastAsia="en-US" w:bidi="ar-SA"/>
      </w:rPr>
    </w:lvl>
    <w:lvl w:ilvl="6" w:tplc="36A8391E">
      <w:numFmt w:val="bullet"/>
      <w:lvlText w:val="•"/>
      <w:lvlJc w:val="left"/>
      <w:pPr>
        <w:ind w:left="9543" w:hanging="144"/>
      </w:pPr>
      <w:rPr>
        <w:rFonts w:hint="default"/>
        <w:lang w:val="ru-RU" w:eastAsia="en-US" w:bidi="ar-SA"/>
      </w:rPr>
    </w:lvl>
    <w:lvl w:ilvl="7" w:tplc="A572A94E">
      <w:numFmt w:val="bullet"/>
      <w:lvlText w:val="•"/>
      <w:lvlJc w:val="left"/>
      <w:pPr>
        <w:ind w:left="11056" w:hanging="144"/>
      </w:pPr>
      <w:rPr>
        <w:rFonts w:hint="default"/>
        <w:lang w:val="ru-RU" w:eastAsia="en-US" w:bidi="ar-SA"/>
      </w:rPr>
    </w:lvl>
    <w:lvl w:ilvl="8" w:tplc="8A207790">
      <w:numFmt w:val="bullet"/>
      <w:lvlText w:val="•"/>
      <w:lvlJc w:val="left"/>
      <w:pPr>
        <w:ind w:left="12570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22B9E"/>
    <w:rsid w:val="000503F1"/>
    <w:rsid w:val="003B2CB2"/>
    <w:rsid w:val="00422B9E"/>
    <w:rsid w:val="00775E5E"/>
    <w:rsid w:val="00C35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2B9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2B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2B9E"/>
    <w:pPr>
      <w:spacing w:line="275" w:lineRule="exact"/>
      <w:ind w:left="609" w:hanging="145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22B9E"/>
    <w:pPr>
      <w:spacing w:line="275" w:lineRule="exact"/>
      <w:ind w:left="465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22B9E"/>
    <w:pPr>
      <w:spacing w:before="89"/>
      <w:ind w:left="3831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422B9E"/>
    <w:pPr>
      <w:spacing w:line="275" w:lineRule="exact"/>
      <w:ind w:left="609" w:hanging="145"/>
    </w:pPr>
  </w:style>
  <w:style w:type="paragraph" w:customStyle="1" w:styleId="TableParagraph">
    <w:name w:val="Table Paragraph"/>
    <w:basedOn w:val="a"/>
    <w:uiPriority w:val="1"/>
    <w:qFormat/>
    <w:rsid w:val="00422B9E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4648</Characters>
  <Application>Microsoft Office Word</Application>
  <DocSecurity>0</DocSecurity>
  <Lines>38</Lines>
  <Paragraphs>10</Paragraphs>
  <ScaleCrop>false</ScaleCrop>
  <Company/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</cp:lastModifiedBy>
  <cp:revision>4</cp:revision>
  <dcterms:created xsi:type="dcterms:W3CDTF">2021-01-21T16:26:00Z</dcterms:created>
  <dcterms:modified xsi:type="dcterms:W3CDTF">2021-01-21T16:30:00Z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2021-01-21T00:00:00Z</vt:filetime>
  </property>
</Properties>
</file>