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4C064" w14:textId="77777777" w:rsidR="00A50F2C" w:rsidRDefault="00A50F2C">
      <w:pPr>
        <w:spacing w:line="240" w:lineRule="auto"/>
        <w:jc w:val="both"/>
        <w:rPr>
          <w:rFonts w:ascii="Times New Roman" w:eastAsia="Times New Roman" w:hAnsi="Times New Roman" w:cs="Times New Roman"/>
          <w:b/>
          <w:sz w:val="28"/>
          <w:szCs w:val="28"/>
        </w:rPr>
      </w:pPr>
    </w:p>
    <w:p w14:paraId="2605B4E4" w14:textId="77777777" w:rsidR="00A50F2C" w:rsidRDefault="00A50F2C">
      <w:pPr>
        <w:jc w:val="both"/>
        <w:rPr>
          <w:rFonts w:ascii="Times New Roman" w:eastAsia="Times New Roman" w:hAnsi="Times New Roman" w:cs="Times New Roman"/>
          <w:b/>
          <w:sz w:val="24"/>
          <w:szCs w:val="24"/>
        </w:rPr>
      </w:pPr>
    </w:p>
    <w:tbl>
      <w:tblPr>
        <w:tblStyle w:val="a5"/>
        <w:tblW w:w="1115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4"/>
        <w:gridCol w:w="10369"/>
        <w:gridCol w:w="220"/>
        <w:gridCol w:w="253"/>
      </w:tblGrid>
      <w:tr w:rsidR="00A50F2C" w14:paraId="38FC2A36" w14:textId="77777777">
        <w:trPr>
          <w:trHeight w:val="1880"/>
        </w:trPr>
        <w:tc>
          <w:tcPr>
            <w:tcW w:w="315" w:type="dxa"/>
            <w:tcBorders>
              <w:top w:val="nil"/>
              <w:left w:val="nil"/>
              <w:bottom w:val="nil"/>
              <w:right w:val="nil"/>
            </w:tcBorders>
            <w:tcMar>
              <w:top w:w="100" w:type="dxa"/>
              <w:left w:w="100" w:type="dxa"/>
              <w:bottom w:w="100" w:type="dxa"/>
              <w:right w:w="100" w:type="dxa"/>
            </w:tcMar>
          </w:tcPr>
          <w:p w14:paraId="43F94C58" w14:textId="77777777" w:rsidR="00A50F2C" w:rsidRDefault="00B02977">
            <w:pPr>
              <w:widowControl w:val="0"/>
              <w:rPr>
                <w:b/>
                <w:color w:val="00000A"/>
                <w:sz w:val="20"/>
                <w:szCs w:val="20"/>
              </w:rPr>
            </w:pPr>
            <w:r>
              <w:rPr>
                <w:b/>
                <w:color w:val="00000A"/>
                <w:sz w:val="20"/>
                <w:szCs w:val="20"/>
              </w:rPr>
              <w:t xml:space="preserve"> </w:t>
            </w:r>
          </w:p>
        </w:tc>
        <w:tc>
          <w:tcPr>
            <w:tcW w:w="10837" w:type="dxa"/>
            <w:gridSpan w:val="3"/>
            <w:tcBorders>
              <w:top w:val="nil"/>
              <w:left w:val="nil"/>
              <w:bottom w:val="nil"/>
              <w:right w:val="nil"/>
            </w:tcBorders>
            <w:tcMar>
              <w:top w:w="100" w:type="dxa"/>
              <w:left w:w="100" w:type="dxa"/>
              <w:bottom w:w="100" w:type="dxa"/>
              <w:right w:w="100" w:type="dxa"/>
            </w:tcMar>
          </w:tcPr>
          <w:p w14:paraId="4DF2AAAD" w14:textId="77777777" w:rsidR="00A50F2C" w:rsidRDefault="00A50F2C">
            <w:pPr>
              <w:spacing w:line="240" w:lineRule="auto"/>
              <w:jc w:val="both"/>
              <w:rPr>
                <w:rFonts w:ascii="Times New Roman" w:eastAsia="Times New Roman" w:hAnsi="Times New Roman" w:cs="Times New Roman"/>
                <w:b/>
                <w:sz w:val="28"/>
                <w:szCs w:val="28"/>
              </w:rPr>
            </w:pPr>
          </w:p>
          <w:tbl>
            <w:tblPr>
              <w:tblStyle w:val="a6"/>
              <w:tblW w:w="10755" w:type="dxa"/>
              <w:tblInd w:w="0" w:type="dxa"/>
              <w:tblLayout w:type="fixed"/>
              <w:tblLook w:val="0600" w:firstRow="0" w:lastRow="0" w:firstColumn="0" w:lastColumn="0" w:noHBand="1" w:noVBand="1"/>
            </w:tblPr>
            <w:tblGrid>
              <w:gridCol w:w="10755"/>
            </w:tblGrid>
            <w:tr w:rsidR="00A50F2C" w14:paraId="6E14724B" w14:textId="77777777">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18A9F76" w14:textId="77777777" w:rsidR="00A50F2C" w:rsidRDefault="00B02977">
                  <w:pPr>
                    <w:widowControl w:val="0"/>
                    <w:ind w:right="46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Аналитический отчет об оказании услуги по сбору, обобщению и анализу информации о качестве условий осуществления образовательной деятельности</w:t>
                  </w:r>
                </w:p>
              </w:tc>
            </w:tr>
          </w:tbl>
          <w:p w14:paraId="21718DFA" w14:textId="77777777" w:rsidR="00A50F2C" w:rsidRDefault="00A50F2C">
            <w:pPr>
              <w:spacing w:line="240" w:lineRule="auto"/>
              <w:jc w:val="both"/>
              <w:rPr>
                <w:rFonts w:ascii="Times New Roman" w:eastAsia="Times New Roman" w:hAnsi="Times New Roman" w:cs="Times New Roman"/>
                <w:b/>
                <w:sz w:val="28"/>
                <w:szCs w:val="28"/>
              </w:rPr>
            </w:pPr>
          </w:p>
          <w:p w14:paraId="1C60647F" w14:textId="77777777" w:rsidR="00A50F2C" w:rsidRDefault="00A50F2C">
            <w:pPr>
              <w:ind w:left="60"/>
              <w:jc w:val="both"/>
              <w:rPr>
                <w:rFonts w:ascii="Times New Roman" w:eastAsia="Times New Roman" w:hAnsi="Times New Roman" w:cs="Times New Roman"/>
                <w:b/>
                <w:sz w:val="24"/>
                <w:szCs w:val="24"/>
              </w:rPr>
            </w:pPr>
          </w:p>
        </w:tc>
      </w:tr>
      <w:tr w:rsidR="00A50F2C" w14:paraId="19B27D24" w14:textId="77777777">
        <w:trPr>
          <w:trHeight w:val="620"/>
        </w:trPr>
        <w:tc>
          <w:tcPr>
            <w:tcW w:w="315" w:type="dxa"/>
            <w:tcBorders>
              <w:top w:val="nil"/>
              <w:left w:val="nil"/>
              <w:bottom w:val="nil"/>
              <w:right w:val="nil"/>
            </w:tcBorders>
            <w:shd w:val="clear" w:color="auto" w:fill="auto"/>
            <w:tcMar>
              <w:top w:w="100" w:type="dxa"/>
              <w:left w:w="100" w:type="dxa"/>
              <w:bottom w:w="100" w:type="dxa"/>
              <w:right w:w="100" w:type="dxa"/>
            </w:tcMar>
          </w:tcPr>
          <w:p w14:paraId="3CEC3DCC" w14:textId="77777777" w:rsidR="00A50F2C" w:rsidRDefault="00B02977">
            <w:pPr>
              <w:spacing w:after="200"/>
              <w:ind w:left="60"/>
              <w:jc w:val="both"/>
              <w:rPr>
                <w:b/>
                <w:color w:val="00000A"/>
                <w:sz w:val="20"/>
                <w:szCs w:val="20"/>
              </w:rPr>
            </w:pPr>
            <w:r>
              <w:rPr>
                <w:b/>
                <w:color w:val="00000A"/>
                <w:sz w:val="20"/>
                <w:szCs w:val="20"/>
              </w:rPr>
              <w:t xml:space="preserve"> </w:t>
            </w:r>
          </w:p>
        </w:tc>
        <w:tc>
          <w:tcPr>
            <w:tcW w:w="10438" w:type="dxa"/>
            <w:tcBorders>
              <w:top w:val="nil"/>
              <w:left w:val="nil"/>
              <w:bottom w:val="nil"/>
              <w:right w:val="nil"/>
            </w:tcBorders>
            <w:shd w:val="clear" w:color="auto" w:fill="auto"/>
            <w:tcMar>
              <w:top w:w="100" w:type="dxa"/>
              <w:left w:w="100" w:type="dxa"/>
              <w:bottom w:w="100" w:type="dxa"/>
              <w:right w:w="100" w:type="dxa"/>
            </w:tcMar>
          </w:tcPr>
          <w:p w14:paraId="4E0B8F54" w14:textId="77777777" w:rsidR="00A50F2C" w:rsidRDefault="00B02977">
            <w:pPr>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 Организация-оператор по сбору, обобщению и анализу информации о качестве условий оказания услуг - Общество с ограниченной ответственностью "Лаборатория диагностики и развития социальных систем", ИНН - 0262026670</w:t>
            </w:r>
          </w:p>
        </w:tc>
        <w:tc>
          <w:tcPr>
            <w:tcW w:w="146" w:type="dxa"/>
            <w:tcBorders>
              <w:top w:val="nil"/>
              <w:left w:val="nil"/>
              <w:bottom w:val="nil"/>
              <w:right w:val="nil"/>
            </w:tcBorders>
            <w:shd w:val="clear" w:color="auto" w:fill="auto"/>
            <w:tcMar>
              <w:top w:w="100" w:type="dxa"/>
              <w:left w:w="100" w:type="dxa"/>
              <w:bottom w:w="100" w:type="dxa"/>
              <w:right w:w="100" w:type="dxa"/>
            </w:tcMar>
            <w:vAlign w:val="bottom"/>
          </w:tcPr>
          <w:p w14:paraId="2C8669A6" w14:textId="77777777" w:rsidR="00A50F2C" w:rsidRDefault="00A50F2C">
            <w:pPr>
              <w:ind w:left="283" w:right="242"/>
              <w:jc w:val="both"/>
              <w:rPr>
                <w:rFonts w:ascii="Times New Roman" w:eastAsia="Times New Roman" w:hAnsi="Times New Roman" w:cs="Times New Roman"/>
                <w:b/>
                <w:sz w:val="24"/>
                <w:szCs w:val="24"/>
              </w:rPr>
            </w:pPr>
          </w:p>
        </w:tc>
        <w:tc>
          <w:tcPr>
            <w:tcW w:w="253" w:type="dxa"/>
            <w:tcBorders>
              <w:top w:val="nil"/>
              <w:left w:val="nil"/>
              <w:bottom w:val="nil"/>
              <w:right w:val="nil"/>
            </w:tcBorders>
            <w:shd w:val="clear" w:color="auto" w:fill="auto"/>
            <w:tcMar>
              <w:top w:w="100" w:type="dxa"/>
              <w:left w:w="100" w:type="dxa"/>
              <w:bottom w:w="100" w:type="dxa"/>
              <w:right w:w="100" w:type="dxa"/>
            </w:tcMar>
            <w:vAlign w:val="bottom"/>
          </w:tcPr>
          <w:p w14:paraId="3B8FE0DE" w14:textId="77777777" w:rsidR="00A50F2C" w:rsidRDefault="00A50F2C">
            <w:pPr>
              <w:ind w:left="283" w:right="242"/>
              <w:jc w:val="both"/>
              <w:rPr>
                <w:rFonts w:ascii="Times New Roman" w:eastAsia="Times New Roman" w:hAnsi="Times New Roman" w:cs="Times New Roman"/>
                <w:b/>
                <w:sz w:val="24"/>
                <w:szCs w:val="24"/>
              </w:rPr>
            </w:pPr>
          </w:p>
        </w:tc>
      </w:tr>
      <w:tr w:rsidR="00A50F2C" w14:paraId="63CEBFE0" w14:textId="77777777">
        <w:trPr>
          <w:trHeight w:val="800"/>
        </w:trPr>
        <w:tc>
          <w:tcPr>
            <w:tcW w:w="315" w:type="dxa"/>
            <w:tcBorders>
              <w:top w:val="nil"/>
              <w:left w:val="nil"/>
              <w:bottom w:val="nil"/>
              <w:right w:val="nil"/>
            </w:tcBorders>
            <w:shd w:val="clear" w:color="auto" w:fill="auto"/>
            <w:tcMar>
              <w:top w:w="100" w:type="dxa"/>
              <w:left w:w="100" w:type="dxa"/>
              <w:bottom w:w="100" w:type="dxa"/>
              <w:right w:w="100" w:type="dxa"/>
            </w:tcMar>
          </w:tcPr>
          <w:p w14:paraId="6F779568" w14:textId="77777777" w:rsidR="00A50F2C" w:rsidRDefault="00B02977">
            <w:pPr>
              <w:spacing w:after="200"/>
              <w:ind w:left="60"/>
              <w:jc w:val="both"/>
              <w:rPr>
                <w:b/>
                <w:color w:val="00000A"/>
                <w:sz w:val="20"/>
                <w:szCs w:val="20"/>
              </w:rPr>
            </w:pPr>
            <w:r>
              <w:rPr>
                <w:b/>
                <w:color w:val="00000A"/>
                <w:sz w:val="20"/>
                <w:szCs w:val="20"/>
              </w:rPr>
              <w:t xml:space="preserve"> </w:t>
            </w:r>
          </w:p>
        </w:tc>
        <w:tc>
          <w:tcPr>
            <w:tcW w:w="10837" w:type="dxa"/>
            <w:gridSpan w:val="3"/>
            <w:tcBorders>
              <w:top w:val="nil"/>
              <w:left w:val="nil"/>
              <w:bottom w:val="nil"/>
              <w:right w:val="nil"/>
            </w:tcBorders>
            <w:shd w:val="clear" w:color="auto" w:fill="auto"/>
            <w:tcMar>
              <w:top w:w="100" w:type="dxa"/>
              <w:left w:w="100" w:type="dxa"/>
              <w:bottom w:w="100" w:type="dxa"/>
              <w:right w:w="100" w:type="dxa"/>
            </w:tcMar>
          </w:tcPr>
          <w:p w14:paraId="59ABB3FC" w14:textId="77777777" w:rsidR="00A50F2C" w:rsidRDefault="00A50F2C">
            <w:pPr>
              <w:ind w:right="242"/>
              <w:jc w:val="both"/>
              <w:rPr>
                <w:rFonts w:ascii="Times New Roman" w:eastAsia="Times New Roman" w:hAnsi="Times New Roman" w:cs="Times New Roman"/>
                <w:b/>
                <w:sz w:val="28"/>
                <w:szCs w:val="28"/>
              </w:rPr>
            </w:pPr>
          </w:p>
          <w:p w14:paraId="2B24B878" w14:textId="77777777" w:rsidR="00A50F2C" w:rsidRDefault="00A50F2C">
            <w:pPr>
              <w:ind w:left="283" w:right="242"/>
              <w:jc w:val="both"/>
              <w:rPr>
                <w:rFonts w:ascii="Times New Roman" w:eastAsia="Times New Roman" w:hAnsi="Times New Roman" w:cs="Times New Roman"/>
                <w:b/>
                <w:sz w:val="28"/>
                <w:szCs w:val="28"/>
              </w:rPr>
            </w:pPr>
          </w:p>
          <w:p w14:paraId="3AC598FA" w14:textId="77777777" w:rsidR="00A50F2C" w:rsidRDefault="00A50F2C">
            <w:pPr>
              <w:ind w:left="283" w:right="242"/>
              <w:jc w:val="both"/>
              <w:rPr>
                <w:rFonts w:ascii="Times New Roman" w:eastAsia="Times New Roman" w:hAnsi="Times New Roman" w:cs="Times New Roman"/>
                <w:b/>
                <w:sz w:val="28"/>
                <w:szCs w:val="28"/>
              </w:rPr>
            </w:pPr>
          </w:p>
          <w:p w14:paraId="498A904D" w14:textId="77777777" w:rsidR="00A50F2C" w:rsidRDefault="00B02977">
            <w:pPr>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Период оказания услуги - 2021 год</w:t>
            </w:r>
          </w:p>
        </w:tc>
      </w:tr>
    </w:tbl>
    <w:p w14:paraId="0DA3CF6B" w14:textId="77777777" w:rsidR="00A50F2C" w:rsidRDefault="00A50F2C">
      <w:pPr>
        <w:jc w:val="both"/>
        <w:rPr>
          <w:rFonts w:ascii="Times New Roman" w:eastAsia="Times New Roman" w:hAnsi="Times New Roman" w:cs="Times New Roman"/>
          <w:b/>
          <w:color w:val="00000A"/>
          <w:sz w:val="24"/>
          <w:szCs w:val="24"/>
        </w:rPr>
      </w:pPr>
    </w:p>
    <w:p w14:paraId="6058E395" w14:textId="77777777" w:rsidR="00A50F2C" w:rsidRDefault="00B02977">
      <w:p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 </w:t>
      </w:r>
    </w:p>
    <w:tbl>
      <w:tblPr>
        <w:tblStyle w:val="a7"/>
        <w:tblW w:w="1077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16"/>
        <w:gridCol w:w="2644"/>
        <w:gridCol w:w="220"/>
        <w:gridCol w:w="427"/>
        <w:gridCol w:w="2751"/>
        <w:gridCol w:w="220"/>
      </w:tblGrid>
      <w:tr w:rsidR="00A50F2C" w14:paraId="79B7739A" w14:textId="77777777">
        <w:trPr>
          <w:trHeight w:val="1280"/>
        </w:trPr>
        <w:tc>
          <w:tcPr>
            <w:tcW w:w="4608" w:type="dxa"/>
            <w:tcBorders>
              <w:top w:val="nil"/>
              <w:left w:val="nil"/>
              <w:bottom w:val="nil"/>
              <w:right w:val="nil"/>
            </w:tcBorders>
            <w:shd w:val="clear" w:color="auto" w:fill="auto"/>
            <w:tcMar>
              <w:top w:w="100" w:type="dxa"/>
              <w:left w:w="100" w:type="dxa"/>
              <w:bottom w:w="100" w:type="dxa"/>
              <w:right w:w="100" w:type="dxa"/>
            </w:tcMar>
            <w:vAlign w:val="bottom"/>
          </w:tcPr>
          <w:p w14:paraId="4D1FAF4F" w14:textId="77777777" w:rsidR="00A50F2C" w:rsidRDefault="00B02977">
            <w:pPr>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Генеральный директор</w:t>
            </w:r>
          </w:p>
          <w:p w14:paraId="53953DEB" w14:textId="77777777" w:rsidR="00A50F2C" w:rsidRDefault="00B02977">
            <w:pPr>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ООО «Лаборатория-С»</w:t>
            </w:r>
          </w:p>
          <w:p w14:paraId="1F754082" w14:textId="77777777" w:rsidR="00A50F2C" w:rsidRDefault="00A50F2C">
            <w:pPr>
              <w:jc w:val="both"/>
              <w:rPr>
                <w:rFonts w:ascii="Times New Roman" w:eastAsia="Times New Roman" w:hAnsi="Times New Roman" w:cs="Times New Roman"/>
                <w:b/>
                <w:sz w:val="28"/>
                <w:szCs w:val="28"/>
              </w:rPr>
            </w:pPr>
          </w:p>
        </w:tc>
        <w:tc>
          <w:tcPr>
            <w:tcW w:w="2696" w:type="dxa"/>
            <w:tcBorders>
              <w:top w:val="nil"/>
              <w:left w:val="nil"/>
              <w:bottom w:val="nil"/>
              <w:right w:val="nil"/>
            </w:tcBorders>
            <w:shd w:val="clear" w:color="auto" w:fill="auto"/>
            <w:tcMar>
              <w:top w:w="100" w:type="dxa"/>
              <w:left w:w="100" w:type="dxa"/>
              <w:bottom w:w="100" w:type="dxa"/>
              <w:right w:w="100" w:type="dxa"/>
            </w:tcMar>
          </w:tcPr>
          <w:p w14:paraId="7038706C" w14:textId="77777777" w:rsidR="00A50F2C" w:rsidRDefault="00B02977">
            <w:pPr>
              <w:jc w:val="both"/>
              <w:rPr>
                <w:rFonts w:ascii="Times New Roman" w:eastAsia="Times New Roman" w:hAnsi="Times New Roman" w:cs="Times New Roman"/>
                <w:b/>
                <w:sz w:val="28"/>
                <w:szCs w:val="28"/>
              </w:rPr>
            </w:pPr>
            <w:r>
              <w:rPr>
                <w:rFonts w:ascii="Times New Roman" w:eastAsia="Times New Roman" w:hAnsi="Times New Roman" w:cs="Times New Roman"/>
                <w:b/>
                <w:noProof/>
                <w:color w:val="00000A"/>
                <w:sz w:val="28"/>
                <w:szCs w:val="28"/>
                <w:lang w:val="ru-RU"/>
              </w:rPr>
              <w:drawing>
                <wp:inline distT="114300" distB="114300" distL="114300" distR="114300" wp14:anchorId="57A7244D" wp14:editId="42287D48">
                  <wp:extent cx="2179275" cy="18478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7743"/>
                          <a:stretch>
                            <a:fillRect/>
                          </a:stretch>
                        </pic:blipFill>
                        <pic:spPr>
                          <a:xfrm>
                            <a:off x="0" y="0"/>
                            <a:ext cx="2179275" cy="1847850"/>
                          </a:xfrm>
                          <a:prstGeom prst="rect">
                            <a:avLst/>
                          </a:prstGeom>
                          <a:ln/>
                        </pic:spPr>
                      </pic:pic>
                    </a:graphicData>
                  </a:graphic>
                </wp:inline>
              </w:drawing>
            </w:r>
          </w:p>
        </w:tc>
        <w:tc>
          <w:tcPr>
            <w:tcW w:w="131" w:type="dxa"/>
            <w:tcBorders>
              <w:top w:val="nil"/>
              <w:left w:val="nil"/>
              <w:bottom w:val="nil"/>
              <w:right w:val="nil"/>
            </w:tcBorders>
            <w:shd w:val="clear" w:color="auto" w:fill="auto"/>
            <w:tcMar>
              <w:top w:w="100" w:type="dxa"/>
              <w:left w:w="100" w:type="dxa"/>
              <w:bottom w:w="100" w:type="dxa"/>
              <w:right w:w="100" w:type="dxa"/>
            </w:tcMar>
          </w:tcPr>
          <w:p w14:paraId="403DDE17" w14:textId="77777777" w:rsidR="00A50F2C" w:rsidRDefault="00A50F2C">
            <w:pPr>
              <w:ind w:left="100"/>
              <w:jc w:val="both"/>
              <w:rPr>
                <w:rFonts w:ascii="Times New Roman" w:eastAsia="Times New Roman" w:hAnsi="Times New Roman" w:cs="Times New Roman"/>
                <w:b/>
                <w:sz w:val="28"/>
                <w:szCs w:val="28"/>
              </w:rPr>
            </w:pPr>
          </w:p>
        </w:tc>
        <w:tc>
          <w:tcPr>
            <w:tcW w:w="431" w:type="dxa"/>
            <w:tcBorders>
              <w:top w:val="nil"/>
              <w:left w:val="nil"/>
              <w:bottom w:val="nil"/>
              <w:right w:val="nil"/>
            </w:tcBorders>
            <w:shd w:val="clear" w:color="auto" w:fill="auto"/>
            <w:tcMar>
              <w:top w:w="100" w:type="dxa"/>
              <w:left w:w="100" w:type="dxa"/>
              <w:bottom w:w="100" w:type="dxa"/>
              <w:right w:w="100" w:type="dxa"/>
            </w:tcMar>
          </w:tcPr>
          <w:p w14:paraId="207DDFC4" w14:textId="77777777" w:rsidR="00A50F2C" w:rsidRDefault="00A50F2C">
            <w:pPr>
              <w:ind w:left="100"/>
              <w:jc w:val="both"/>
              <w:rPr>
                <w:rFonts w:ascii="Times New Roman" w:eastAsia="Times New Roman" w:hAnsi="Times New Roman" w:cs="Times New Roman"/>
                <w:b/>
                <w:sz w:val="28"/>
                <w:szCs w:val="28"/>
              </w:rPr>
            </w:pPr>
          </w:p>
        </w:tc>
        <w:tc>
          <w:tcPr>
            <w:tcW w:w="2805" w:type="dxa"/>
            <w:tcBorders>
              <w:top w:val="nil"/>
              <w:left w:val="nil"/>
              <w:bottom w:val="nil"/>
              <w:right w:val="nil"/>
            </w:tcBorders>
            <w:shd w:val="clear" w:color="auto" w:fill="auto"/>
            <w:tcMar>
              <w:top w:w="100" w:type="dxa"/>
              <w:left w:w="100" w:type="dxa"/>
              <w:bottom w:w="100" w:type="dxa"/>
              <w:right w:w="100" w:type="dxa"/>
            </w:tcMar>
          </w:tcPr>
          <w:p w14:paraId="17FE19A7" w14:textId="77777777" w:rsidR="00A50F2C" w:rsidRDefault="00A50F2C">
            <w:pPr>
              <w:jc w:val="both"/>
              <w:rPr>
                <w:rFonts w:ascii="Times New Roman" w:eastAsia="Times New Roman" w:hAnsi="Times New Roman" w:cs="Times New Roman"/>
                <w:b/>
                <w:color w:val="00000A"/>
                <w:sz w:val="28"/>
                <w:szCs w:val="28"/>
              </w:rPr>
            </w:pPr>
          </w:p>
          <w:tbl>
            <w:tblPr>
              <w:tblStyle w:val="a9"/>
              <w:tblW w:w="1078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81"/>
            </w:tblGrid>
            <w:tr w:rsidR="00A50F2C" w14:paraId="2D899A50" w14:textId="77777777">
              <w:trPr>
                <w:trHeight w:val="860"/>
              </w:trPr>
              <w:tc>
                <w:tcPr>
                  <w:tcW w:w="7308" w:type="dxa"/>
                  <w:tcBorders>
                    <w:top w:val="nil"/>
                    <w:left w:val="nil"/>
                    <w:bottom w:val="nil"/>
                    <w:right w:val="nil"/>
                  </w:tcBorders>
                  <w:vAlign w:val="bottom"/>
                </w:tcPr>
                <w:p w14:paraId="0A2ADF08" w14:textId="77777777" w:rsidR="00A50F2C" w:rsidRDefault="00A50F2C">
                  <w:pPr>
                    <w:ind w:left="100"/>
                    <w:jc w:val="both"/>
                    <w:rPr>
                      <w:rFonts w:ascii="Times New Roman" w:eastAsia="Times New Roman" w:hAnsi="Times New Roman" w:cs="Times New Roman"/>
                      <w:b/>
                      <w:sz w:val="28"/>
                      <w:szCs w:val="28"/>
                    </w:rPr>
                  </w:pPr>
                </w:p>
                <w:p w14:paraId="29BAF4B3" w14:textId="77777777" w:rsidR="00A50F2C" w:rsidRDefault="00A50F2C">
                  <w:pPr>
                    <w:ind w:left="100"/>
                    <w:jc w:val="both"/>
                    <w:rPr>
                      <w:rFonts w:ascii="Times New Roman" w:eastAsia="Times New Roman" w:hAnsi="Times New Roman" w:cs="Times New Roman"/>
                      <w:b/>
                      <w:sz w:val="28"/>
                      <w:szCs w:val="28"/>
                    </w:rPr>
                  </w:pPr>
                </w:p>
                <w:p w14:paraId="044A32C0" w14:textId="77777777" w:rsidR="00A50F2C" w:rsidRDefault="00B02977">
                  <w:pPr>
                    <w:ind w:left="1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Д.Ф. </w:t>
                  </w:r>
                  <w:proofErr w:type="spellStart"/>
                  <w:r>
                    <w:rPr>
                      <w:rFonts w:ascii="Times New Roman" w:eastAsia="Times New Roman" w:hAnsi="Times New Roman" w:cs="Times New Roman"/>
                      <w:b/>
                      <w:sz w:val="28"/>
                      <w:szCs w:val="28"/>
                    </w:rPr>
                    <w:t>Барсукова</w:t>
                  </w:r>
                  <w:proofErr w:type="spellEnd"/>
                </w:p>
              </w:tc>
            </w:tr>
          </w:tbl>
          <w:p w14:paraId="12F1A923" w14:textId="77777777" w:rsidR="00A50F2C" w:rsidRDefault="00A50F2C">
            <w:pPr>
              <w:jc w:val="both"/>
              <w:rPr>
                <w:rFonts w:ascii="Times New Roman" w:eastAsia="Times New Roman" w:hAnsi="Times New Roman" w:cs="Times New Roman"/>
                <w:b/>
                <w:sz w:val="28"/>
                <w:szCs w:val="28"/>
              </w:rPr>
            </w:pPr>
          </w:p>
        </w:tc>
        <w:tc>
          <w:tcPr>
            <w:tcW w:w="105" w:type="dxa"/>
            <w:tcBorders>
              <w:top w:val="nil"/>
              <w:left w:val="nil"/>
              <w:bottom w:val="nil"/>
              <w:right w:val="nil"/>
            </w:tcBorders>
            <w:shd w:val="clear" w:color="auto" w:fill="auto"/>
            <w:tcMar>
              <w:top w:w="100" w:type="dxa"/>
              <w:left w:w="100" w:type="dxa"/>
              <w:bottom w:w="100" w:type="dxa"/>
              <w:right w:w="100" w:type="dxa"/>
            </w:tcMar>
          </w:tcPr>
          <w:p w14:paraId="5BF24E6C" w14:textId="77777777" w:rsidR="00A50F2C" w:rsidRDefault="00A50F2C">
            <w:pPr>
              <w:ind w:left="100"/>
              <w:jc w:val="both"/>
              <w:rPr>
                <w:rFonts w:ascii="Times New Roman" w:eastAsia="Times New Roman" w:hAnsi="Times New Roman" w:cs="Times New Roman"/>
                <w:b/>
                <w:sz w:val="24"/>
                <w:szCs w:val="24"/>
              </w:rPr>
            </w:pPr>
          </w:p>
        </w:tc>
      </w:tr>
    </w:tbl>
    <w:p w14:paraId="0DDACA24" w14:textId="77777777" w:rsidR="00A50F2C" w:rsidRDefault="00B02977">
      <w:pPr>
        <w:spacing w:line="240" w:lineRule="auto"/>
        <w:jc w:val="both"/>
        <w:rPr>
          <w:rFonts w:ascii="Times New Roman" w:eastAsia="Times New Roman" w:hAnsi="Times New Roman" w:cs="Times New Roman"/>
          <w:b/>
          <w:i/>
        </w:rPr>
      </w:pPr>
      <w:r>
        <w:br w:type="page"/>
      </w:r>
    </w:p>
    <w:p w14:paraId="1D898FD6" w14:textId="77777777" w:rsidR="00A50F2C" w:rsidRDefault="00B02977">
      <w:pPr>
        <w:spacing w:line="240" w:lineRule="auto"/>
        <w:jc w:val="both"/>
        <w:rPr>
          <w:rFonts w:ascii="Times New Roman" w:eastAsia="Times New Roman" w:hAnsi="Times New Roman" w:cs="Times New Roman"/>
          <w:b/>
          <w:i/>
        </w:rPr>
      </w:pPr>
      <w:r>
        <w:rPr>
          <w:rFonts w:ascii="Times New Roman" w:eastAsia="Times New Roman" w:hAnsi="Times New Roman" w:cs="Times New Roman"/>
          <w:b/>
          <w:i/>
        </w:rPr>
        <w:lastRenderedPageBreak/>
        <w:t>ИСПОЛЬЗУЕМЫЕ СОКРАЩЕНИЯ</w:t>
      </w:r>
    </w:p>
    <w:p w14:paraId="415FC688"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Sn</w:t>
      </w:r>
      <w:proofErr w:type="spellEnd"/>
      <w:r>
        <w:rPr>
          <w:rFonts w:ascii="Times New Roman" w:eastAsia="Times New Roman" w:hAnsi="Times New Roman" w:cs="Times New Roman"/>
          <w:i/>
          <w:sz w:val="24"/>
          <w:szCs w:val="24"/>
        </w:rPr>
        <w:t xml:space="preserve"> - Показатель оценки качества по организации социальной сферы, в отношении которой проведена независимая оценка качества</w:t>
      </w:r>
    </w:p>
    <w:p w14:paraId="12501551"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Чобщ</w:t>
      </w:r>
      <w:proofErr w:type="spellEnd"/>
      <w:r>
        <w:rPr>
          <w:rFonts w:ascii="Times New Roman" w:eastAsia="Times New Roman" w:hAnsi="Times New Roman" w:cs="Times New Roman"/>
          <w:i/>
          <w:sz w:val="24"/>
          <w:szCs w:val="24"/>
        </w:rPr>
        <w:t xml:space="preserve"> - общее число опрошенных получателей услуг</w:t>
      </w:r>
    </w:p>
    <w:p w14:paraId="254E89F6" w14:textId="77777777" w:rsidR="00A50F2C" w:rsidRDefault="00B02977">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w:t>
      </w:r>
      <w:proofErr w:type="gramStart"/>
      <w:r>
        <w:rPr>
          <w:rFonts w:ascii="Times New Roman" w:eastAsia="Times New Roman" w:hAnsi="Times New Roman" w:cs="Times New Roman"/>
          <w:i/>
          <w:sz w:val="24"/>
          <w:szCs w:val="24"/>
        </w:rPr>
        <w:t>1</w:t>
      </w:r>
      <w:proofErr w:type="gramEnd"/>
      <w:r>
        <w:rPr>
          <w:rFonts w:ascii="Times New Roman" w:eastAsia="Times New Roman" w:hAnsi="Times New Roman" w:cs="Times New Roman"/>
          <w:i/>
          <w:sz w:val="24"/>
          <w:szCs w:val="24"/>
        </w:rPr>
        <w:t xml:space="preserve"> - Показатель, характеризующий критерий оценки качества «Открытость и доступность информации об организации социальной сферы»</w:t>
      </w:r>
    </w:p>
    <w:p w14:paraId="510F6B6C" w14:textId="77777777" w:rsidR="00A50F2C" w:rsidRDefault="00B02977">
      <w:pPr>
        <w:jc w:val="both"/>
        <w:rPr>
          <w:rFonts w:ascii="Times New Roman" w:eastAsia="Times New Roman" w:hAnsi="Times New Roman" w:cs="Times New Roman"/>
          <w:i/>
          <w:sz w:val="24"/>
          <w:szCs w:val="24"/>
        </w:rPr>
      </w:pPr>
      <w:proofErr w:type="spellStart"/>
      <w:proofErr w:type="gramStart"/>
      <w:r>
        <w:rPr>
          <w:rFonts w:ascii="Times New Roman" w:eastAsia="Times New Roman" w:hAnsi="Times New Roman" w:cs="Times New Roman"/>
          <w:i/>
          <w:sz w:val="24"/>
          <w:szCs w:val="24"/>
        </w:rPr>
        <w:t>Пинф</w:t>
      </w:r>
      <w:proofErr w:type="spellEnd"/>
      <w:r>
        <w:rPr>
          <w:rFonts w:ascii="Times New Roman" w:eastAsia="Times New Roman" w:hAnsi="Times New Roman" w:cs="Times New Roman"/>
          <w:i/>
          <w:sz w:val="24"/>
          <w:szCs w:val="24"/>
        </w:rPr>
        <w:t xml:space="preserve"> -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roofErr w:type="gramEnd"/>
    </w:p>
    <w:p w14:paraId="5798EBE5"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Инорм</w:t>
      </w:r>
      <w:proofErr w:type="spellEnd"/>
      <w:r>
        <w:rPr>
          <w:rFonts w:ascii="Times New Roman" w:eastAsia="Times New Roman" w:hAnsi="Times New Roman" w:cs="Times New Roman"/>
          <w:i/>
          <w:sz w:val="24"/>
          <w:szCs w:val="24"/>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(сайт)</w:t>
      </w:r>
    </w:p>
    <w:p w14:paraId="209E8BFB"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Инорм</w:t>
      </w:r>
      <w:proofErr w:type="spellEnd"/>
      <w:r>
        <w:rPr>
          <w:rFonts w:ascii="Times New Roman" w:eastAsia="Times New Roman" w:hAnsi="Times New Roman" w:cs="Times New Roman"/>
          <w:i/>
          <w:sz w:val="24"/>
          <w:szCs w:val="24"/>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(стенд)</w:t>
      </w:r>
    </w:p>
    <w:p w14:paraId="7D6CE336"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Истенд</w:t>
      </w:r>
      <w:proofErr w:type="spellEnd"/>
      <w:r>
        <w:rPr>
          <w:rFonts w:ascii="Times New Roman" w:eastAsia="Times New Roman" w:hAnsi="Times New Roman" w:cs="Times New Roman"/>
          <w:i/>
          <w:sz w:val="24"/>
          <w:szCs w:val="24"/>
        </w:rPr>
        <w:t xml:space="preserve"> - количество информации, размещенной на информационных стендах в помещении организации</w:t>
      </w:r>
    </w:p>
    <w:p w14:paraId="55559650"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Исайт</w:t>
      </w:r>
      <w:proofErr w:type="spellEnd"/>
      <w:r>
        <w:rPr>
          <w:rFonts w:ascii="Times New Roman" w:eastAsia="Times New Roman" w:hAnsi="Times New Roman" w:cs="Times New Roman"/>
          <w:i/>
          <w:sz w:val="24"/>
          <w:szCs w:val="24"/>
        </w:rPr>
        <w:t xml:space="preserve"> - количество информации, размещенной на официальном сайте организации</w:t>
      </w:r>
    </w:p>
    <w:p w14:paraId="4F74531A"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Пдист</w:t>
      </w:r>
      <w:proofErr w:type="spellEnd"/>
      <w:r>
        <w:rPr>
          <w:rFonts w:ascii="Times New Roman" w:eastAsia="Times New Roman" w:hAnsi="Times New Roman" w:cs="Times New Roman"/>
          <w:i/>
          <w:sz w:val="24"/>
          <w:szCs w:val="24"/>
        </w:rPr>
        <w:t xml:space="preserve"> -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14:paraId="3CA4F6B2"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Тдист</w:t>
      </w:r>
      <w:proofErr w:type="spellEnd"/>
      <w:r>
        <w:rPr>
          <w:rFonts w:ascii="Times New Roman" w:eastAsia="Times New Roman" w:hAnsi="Times New Roman" w:cs="Times New Roman"/>
          <w:i/>
          <w:sz w:val="24"/>
          <w:szCs w:val="24"/>
        </w:rPr>
        <w:t xml:space="preserve"> – количество баллов за каждый дистанционный способ взаимодействия с получателями услуг</w:t>
      </w:r>
    </w:p>
    <w:p w14:paraId="1F98D3DF"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Сдист</w:t>
      </w:r>
      <w:proofErr w:type="spellEnd"/>
      <w:r>
        <w:rPr>
          <w:rFonts w:ascii="Times New Roman" w:eastAsia="Times New Roman" w:hAnsi="Times New Roman" w:cs="Times New Roman"/>
          <w:i/>
          <w:sz w:val="24"/>
          <w:szCs w:val="24"/>
        </w:rPr>
        <w:t xml:space="preserve">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4504D73F"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Поткруд</w:t>
      </w:r>
      <w:proofErr w:type="spellEnd"/>
      <w:r>
        <w:rPr>
          <w:rFonts w:ascii="Times New Roman" w:eastAsia="Times New Roman" w:hAnsi="Times New Roman" w:cs="Times New Roman"/>
          <w:i/>
          <w:sz w:val="24"/>
          <w:szCs w:val="24"/>
        </w:rPr>
        <w:t xml:space="preserve">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14:paraId="65C25F6E"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Устенд</w:t>
      </w:r>
      <w:proofErr w:type="spellEnd"/>
      <w:r>
        <w:rPr>
          <w:rFonts w:ascii="Times New Roman" w:eastAsia="Times New Roman" w:hAnsi="Times New Roman" w:cs="Times New Roman"/>
          <w:i/>
          <w:sz w:val="24"/>
          <w:szCs w:val="24"/>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14:paraId="6CD3ED1A"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Усайт</w:t>
      </w:r>
      <w:proofErr w:type="spellEnd"/>
      <w:r>
        <w:rPr>
          <w:rFonts w:ascii="Times New Roman" w:eastAsia="Times New Roman" w:hAnsi="Times New Roman" w:cs="Times New Roman"/>
          <w:i/>
          <w:sz w:val="24"/>
          <w:szCs w:val="24"/>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193BFF1A" w14:textId="77777777" w:rsidR="00A50F2C" w:rsidRDefault="00B02977">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w:t>
      </w:r>
      <w:proofErr w:type="gramStart"/>
      <w:r>
        <w:rPr>
          <w:rFonts w:ascii="Times New Roman" w:eastAsia="Times New Roman" w:hAnsi="Times New Roman" w:cs="Times New Roman"/>
          <w:i/>
          <w:sz w:val="24"/>
          <w:szCs w:val="24"/>
        </w:rPr>
        <w:t>2</w:t>
      </w:r>
      <w:proofErr w:type="gramEnd"/>
      <w:r>
        <w:rPr>
          <w:rFonts w:ascii="Times New Roman" w:eastAsia="Times New Roman" w:hAnsi="Times New Roman" w:cs="Times New Roman"/>
          <w:i/>
          <w:sz w:val="24"/>
          <w:szCs w:val="24"/>
        </w:rPr>
        <w:t xml:space="preserve"> - Показатель, характеризующий критерий оценки качества «Комфортность условий предоставления услуг, в том числе время ожидания предоставления услуг»*</w:t>
      </w:r>
    </w:p>
    <w:p w14:paraId="2DB63747"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Пкомф</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сл</w:t>
      </w:r>
      <w:proofErr w:type="spellEnd"/>
      <w:r>
        <w:rPr>
          <w:rFonts w:ascii="Times New Roman" w:eastAsia="Times New Roman" w:hAnsi="Times New Roman" w:cs="Times New Roman"/>
          <w:i/>
          <w:sz w:val="24"/>
          <w:szCs w:val="24"/>
        </w:rPr>
        <w:t xml:space="preserve"> - Обеспечение в организации социальной сферы комфортных условий предоставления услуг</w:t>
      </w:r>
    </w:p>
    <w:p w14:paraId="4273666D"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Тком</w:t>
      </w:r>
      <w:proofErr w:type="gramStart"/>
      <w:r>
        <w:rPr>
          <w:rFonts w:ascii="Times New Roman" w:eastAsia="Times New Roman" w:hAnsi="Times New Roman" w:cs="Times New Roman"/>
          <w:i/>
          <w:sz w:val="24"/>
          <w:szCs w:val="24"/>
        </w:rPr>
        <w:t>ф</w:t>
      </w:r>
      <w:proofErr w:type="spellEnd"/>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количество баллов за каждое комфортное условие предоставления услуг</w:t>
      </w:r>
    </w:p>
    <w:p w14:paraId="602D2FF3"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Скомф</w:t>
      </w:r>
      <w:proofErr w:type="spellEnd"/>
      <w:r>
        <w:rPr>
          <w:rFonts w:ascii="Times New Roman" w:eastAsia="Times New Roman" w:hAnsi="Times New Roman" w:cs="Times New Roman"/>
          <w:i/>
          <w:sz w:val="24"/>
          <w:szCs w:val="24"/>
        </w:rPr>
        <w:t xml:space="preserve"> – количество комфортных условий предоставления услуг</w:t>
      </w:r>
    </w:p>
    <w:p w14:paraId="40955AA3"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Укомф</w:t>
      </w:r>
      <w:proofErr w:type="spellEnd"/>
      <w:r>
        <w:rPr>
          <w:rFonts w:ascii="Times New Roman" w:eastAsia="Times New Roman" w:hAnsi="Times New Roman" w:cs="Times New Roman"/>
          <w:i/>
          <w:sz w:val="24"/>
          <w:szCs w:val="24"/>
        </w:rPr>
        <w:t xml:space="preserve"> - число получателей услуг, удовлетворенных комфортностью предоставления услуг организацией социальной сферы</w:t>
      </w:r>
    </w:p>
    <w:p w14:paraId="3CC3057E"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Пкомфуд</w:t>
      </w:r>
      <w:proofErr w:type="spellEnd"/>
      <w:r>
        <w:rPr>
          <w:rFonts w:ascii="Times New Roman" w:eastAsia="Times New Roman" w:hAnsi="Times New Roman" w:cs="Times New Roman"/>
          <w:i/>
          <w:sz w:val="24"/>
          <w:szCs w:val="24"/>
        </w:rPr>
        <w:t xml:space="preserve"> - Доля получателей услуг удовлетворенных комфортностью предоставления услуг организацией социальной сферы</w:t>
      </w:r>
    </w:p>
    <w:p w14:paraId="20B68A4B" w14:textId="77777777" w:rsidR="00A50F2C" w:rsidRDefault="00B02977">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К3 - Показатель, характеризующий критерий оценки качества «Доступность услуг для инвалидов»</w:t>
      </w:r>
    </w:p>
    <w:p w14:paraId="15E418B8"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Поргдост</w:t>
      </w:r>
      <w:proofErr w:type="spellEnd"/>
      <w:r>
        <w:rPr>
          <w:rFonts w:ascii="Times New Roman" w:eastAsia="Times New Roman" w:hAnsi="Times New Roman" w:cs="Times New Roman"/>
          <w:i/>
          <w:sz w:val="24"/>
          <w:szCs w:val="24"/>
        </w:rPr>
        <w:t xml:space="preserve"> - Оборудование помещений организации социальной сферы и прилегающей к ней территории с учетом доступности для инвалидов</w:t>
      </w:r>
    </w:p>
    <w:p w14:paraId="6A950A88"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Торгдост</w:t>
      </w:r>
      <w:proofErr w:type="spellEnd"/>
      <w:r>
        <w:rPr>
          <w:rFonts w:ascii="Times New Roman" w:eastAsia="Times New Roman" w:hAnsi="Times New Roman" w:cs="Times New Roman"/>
          <w:i/>
          <w:sz w:val="24"/>
          <w:szCs w:val="24"/>
        </w:rPr>
        <w:t xml:space="preserve"> – количество баллов за каждое условие доступности организации для инвалидов</w:t>
      </w:r>
    </w:p>
    <w:p w14:paraId="72C1EC61"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Соргдост</w:t>
      </w:r>
      <w:proofErr w:type="spellEnd"/>
      <w:r>
        <w:rPr>
          <w:rFonts w:ascii="Times New Roman" w:eastAsia="Times New Roman" w:hAnsi="Times New Roman" w:cs="Times New Roman"/>
          <w:i/>
          <w:sz w:val="24"/>
          <w:szCs w:val="24"/>
        </w:rPr>
        <w:t xml:space="preserve"> – количество условий доступности организации для инвалидов</w:t>
      </w:r>
    </w:p>
    <w:p w14:paraId="14963170"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Пуслугдост</w:t>
      </w:r>
      <w:proofErr w:type="spellEnd"/>
      <w:r>
        <w:rPr>
          <w:rFonts w:ascii="Times New Roman" w:eastAsia="Times New Roman" w:hAnsi="Times New Roman" w:cs="Times New Roman"/>
          <w:i/>
          <w:sz w:val="24"/>
          <w:szCs w:val="24"/>
        </w:rPr>
        <w:t xml:space="preserve"> - Обеспечение в организации социальной сферы условий доступности, позволяющих инвалидам получать услуги наравне с другими</w:t>
      </w:r>
    </w:p>
    <w:p w14:paraId="60F35440"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lastRenderedPageBreak/>
        <w:t>Туслугдост</w:t>
      </w:r>
      <w:proofErr w:type="spellEnd"/>
      <w:r>
        <w:rPr>
          <w:rFonts w:ascii="Times New Roman" w:eastAsia="Times New Roman" w:hAnsi="Times New Roman" w:cs="Times New Roman"/>
          <w:i/>
          <w:sz w:val="24"/>
          <w:szCs w:val="24"/>
        </w:rPr>
        <w:t xml:space="preserve"> – количество баллов за каждое условие доступности, позволяющее инвалидам получать услуги наравне с другими</w:t>
      </w:r>
    </w:p>
    <w:p w14:paraId="71F40EC9"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Суслугдост</w:t>
      </w:r>
      <w:proofErr w:type="spellEnd"/>
      <w:r>
        <w:rPr>
          <w:rFonts w:ascii="Times New Roman" w:eastAsia="Times New Roman" w:hAnsi="Times New Roman" w:cs="Times New Roman"/>
          <w:i/>
          <w:sz w:val="24"/>
          <w:szCs w:val="24"/>
        </w:rPr>
        <w:t xml:space="preserve"> – количество условий доступности, позволяющих инвалидам получать услуги наравне с другими</w:t>
      </w:r>
    </w:p>
    <w:p w14:paraId="3AE838AB"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Пдостуд</w:t>
      </w:r>
      <w:proofErr w:type="spellEnd"/>
      <w:r>
        <w:rPr>
          <w:rFonts w:ascii="Times New Roman" w:eastAsia="Times New Roman" w:hAnsi="Times New Roman" w:cs="Times New Roman"/>
          <w:i/>
          <w:sz w:val="24"/>
          <w:szCs w:val="24"/>
        </w:rPr>
        <w:t xml:space="preserve"> - Доля получателей услуг, удовлетворенных доступностью услуг для инвалидов</w:t>
      </w:r>
    </w:p>
    <w:p w14:paraId="79D2D780"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Чинв</w:t>
      </w:r>
      <w:proofErr w:type="spellEnd"/>
      <w:r>
        <w:rPr>
          <w:rFonts w:ascii="Times New Roman" w:eastAsia="Times New Roman" w:hAnsi="Times New Roman" w:cs="Times New Roman"/>
          <w:i/>
          <w:sz w:val="24"/>
          <w:szCs w:val="24"/>
        </w:rPr>
        <w:t xml:space="preserve"> - число опрошенных получателей услуг-инвалидов</w:t>
      </w:r>
    </w:p>
    <w:p w14:paraId="28A25278"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Удост</w:t>
      </w:r>
      <w:proofErr w:type="spellEnd"/>
      <w:r>
        <w:rPr>
          <w:rFonts w:ascii="Times New Roman" w:eastAsia="Times New Roman" w:hAnsi="Times New Roman" w:cs="Times New Roman"/>
          <w:i/>
          <w:sz w:val="24"/>
          <w:szCs w:val="24"/>
        </w:rPr>
        <w:t xml:space="preserve"> - число получателей услуг-инвалидов, удовлетворенных доступностью услуг для инвалидов</w:t>
      </w:r>
    </w:p>
    <w:p w14:paraId="7642A0EE" w14:textId="77777777" w:rsidR="00A50F2C" w:rsidRDefault="00B02977">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w:t>
      </w:r>
      <w:proofErr w:type="gramStart"/>
      <w:r>
        <w:rPr>
          <w:rFonts w:ascii="Times New Roman" w:eastAsia="Times New Roman" w:hAnsi="Times New Roman" w:cs="Times New Roman"/>
          <w:i/>
          <w:sz w:val="24"/>
          <w:szCs w:val="24"/>
        </w:rPr>
        <w:t>4</w:t>
      </w:r>
      <w:proofErr w:type="gramEnd"/>
      <w:r>
        <w:rPr>
          <w:rFonts w:ascii="Times New Roman" w:eastAsia="Times New Roman" w:hAnsi="Times New Roman" w:cs="Times New Roman"/>
          <w:i/>
          <w:sz w:val="24"/>
          <w:szCs w:val="24"/>
        </w:rPr>
        <w:t xml:space="preserve"> - Показатель, характеризующий критерий оценки качества «Доброжелательность, вежливость работников организации социальной сферы»</w:t>
      </w:r>
    </w:p>
    <w:p w14:paraId="7524B468"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Пперв</w:t>
      </w:r>
      <w:proofErr w:type="gramStart"/>
      <w:r>
        <w:rPr>
          <w:rFonts w:ascii="Times New Roman" w:eastAsia="Times New Roman" w:hAnsi="Times New Roman" w:cs="Times New Roman"/>
          <w:i/>
          <w:sz w:val="24"/>
          <w:szCs w:val="24"/>
        </w:rPr>
        <w:t>.к</w:t>
      </w:r>
      <w:proofErr w:type="gramEnd"/>
      <w:r>
        <w:rPr>
          <w:rFonts w:ascii="Times New Roman" w:eastAsia="Times New Roman" w:hAnsi="Times New Roman" w:cs="Times New Roman"/>
          <w:i/>
          <w:sz w:val="24"/>
          <w:szCs w:val="24"/>
        </w:rPr>
        <w:t>онт</w:t>
      </w:r>
      <w:proofErr w:type="spellEnd"/>
      <w:r>
        <w:rPr>
          <w:rFonts w:ascii="Times New Roman" w:eastAsia="Times New Roman" w:hAnsi="Times New Roman" w:cs="Times New Roman"/>
          <w:i/>
          <w:sz w:val="24"/>
          <w:szCs w:val="24"/>
        </w:rPr>
        <w:t xml:space="preserve"> уд -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p w14:paraId="1C29F3FE"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Уперв</w:t>
      </w:r>
      <w:proofErr w:type="gramStart"/>
      <w:r>
        <w:rPr>
          <w:rFonts w:ascii="Times New Roman" w:eastAsia="Times New Roman" w:hAnsi="Times New Roman" w:cs="Times New Roman"/>
          <w:i/>
          <w:sz w:val="24"/>
          <w:szCs w:val="24"/>
        </w:rPr>
        <w:t>.к</w:t>
      </w:r>
      <w:proofErr w:type="gramEnd"/>
      <w:r>
        <w:rPr>
          <w:rFonts w:ascii="Times New Roman" w:eastAsia="Times New Roman" w:hAnsi="Times New Roman" w:cs="Times New Roman"/>
          <w:i/>
          <w:sz w:val="24"/>
          <w:szCs w:val="24"/>
        </w:rPr>
        <w:t>онт</w:t>
      </w:r>
      <w:proofErr w:type="spellEnd"/>
      <w:r>
        <w:rPr>
          <w:rFonts w:ascii="Times New Roman" w:eastAsia="Times New Roman" w:hAnsi="Times New Roman" w:cs="Times New Roman"/>
          <w:i/>
          <w:sz w:val="24"/>
          <w:szCs w:val="24"/>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14:paraId="108214A5"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Показ</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слугуд</w:t>
      </w:r>
      <w:proofErr w:type="spellEnd"/>
      <w:r>
        <w:rPr>
          <w:rFonts w:ascii="Times New Roman" w:eastAsia="Times New Roman" w:hAnsi="Times New Roman" w:cs="Times New Roman"/>
          <w:i/>
          <w:sz w:val="24"/>
          <w:szCs w:val="24"/>
        </w:rPr>
        <w:t xml:space="preserve"> -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p w14:paraId="695EA859"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Уоказ</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слуг</w:t>
      </w:r>
      <w:proofErr w:type="spellEnd"/>
      <w:r>
        <w:rPr>
          <w:rFonts w:ascii="Times New Roman" w:eastAsia="Times New Roman" w:hAnsi="Times New Roman" w:cs="Times New Roman"/>
          <w:i/>
          <w:sz w:val="24"/>
          <w:szCs w:val="24"/>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14:paraId="6F6D5730"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Пвежл</w:t>
      </w:r>
      <w:proofErr w:type="gramStart"/>
      <w:r>
        <w:rPr>
          <w:rFonts w:ascii="Times New Roman" w:eastAsia="Times New Roman" w:hAnsi="Times New Roman" w:cs="Times New Roman"/>
          <w:i/>
          <w:sz w:val="24"/>
          <w:szCs w:val="24"/>
        </w:rPr>
        <w:t>.д</w:t>
      </w:r>
      <w:proofErr w:type="gramEnd"/>
      <w:r>
        <w:rPr>
          <w:rFonts w:ascii="Times New Roman" w:eastAsia="Times New Roman" w:hAnsi="Times New Roman" w:cs="Times New Roman"/>
          <w:i/>
          <w:sz w:val="24"/>
          <w:szCs w:val="24"/>
        </w:rPr>
        <w:t>истуд</w:t>
      </w:r>
      <w:proofErr w:type="spellEnd"/>
      <w:r>
        <w:rPr>
          <w:rFonts w:ascii="Times New Roman" w:eastAsia="Times New Roman" w:hAnsi="Times New Roman" w:cs="Times New Roman"/>
          <w:i/>
          <w:sz w:val="24"/>
          <w:szCs w:val="24"/>
        </w:rPr>
        <w:t xml:space="preserve"> -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14:paraId="50B6CC1D"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Увежл</w:t>
      </w:r>
      <w:proofErr w:type="gramStart"/>
      <w:r>
        <w:rPr>
          <w:rFonts w:ascii="Times New Roman" w:eastAsia="Times New Roman" w:hAnsi="Times New Roman" w:cs="Times New Roman"/>
          <w:i/>
          <w:sz w:val="24"/>
          <w:szCs w:val="24"/>
        </w:rPr>
        <w:t>.д</w:t>
      </w:r>
      <w:proofErr w:type="gramEnd"/>
      <w:r>
        <w:rPr>
          <w:rFonts w:ascii="Times New Roman" w:eastAsia="Times New Roman" w:hAnsi="Times New Roman" w:cs="Times New Roman"/>
          <w:i/>
          <w:sz w:val="24"/>
          <w:szCs w:val="24"/>
        </w:rPr>
        <w:t>ист</w:t>
      </w:r>
      <w:proofErr w:type="spellEnd"/>
      <w:r>
        <w:rPr>
          <w:rFonts w:ascii="Times New Roman" w:eastAsia="Times New Roman" w:hAnsi="Times New Roman" w:cs="Times New Roman"/>
          <w:i/>
          <w:sz w:val="24"/>
          <w:szCs w:val="24"/>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0FC16229" w14:textId="77777777" w:rsidR="00A50F2C" w:rsidRDefault="00B02977">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К5 - Показатель, характеризующий критерий оценки качества «Удовлетворенность условиями оказания услуг»</w:t>
      </w:r>
    </w:p>
    <w:p w14:paraId="08DF6869"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Преком</w:t>
      </w:r>
      <w:proofErr w:type="spellEnd"/>
      <w:r>
        <w:rPr>
          <w:rFonts w:ascii="Times New Roman" w:eastAsia="Times New Roman" w:hAnsi="Times New Roman" w:cs="Times New Roman"/>
          <w:i/>
          <w:sz w:val="24"/>
          <w:szCs w:val="24"/>
        </w:rPr>
        <w:t xml:space="preserve"> -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14:paraId="7DB52961"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Уреком</w:t>
      </w:r>
      <w:proofErr w:type="spellEnd"/>
      <w:r>
        <w:rPr>
          <w:rFonts w:ascii="Times New Roman" w:eastAsia="Times New Roman" w:hAnsi="Times New Roman" w:cs="Times New Roman"/>
          <w:i/>
          <w:sz w:val="24"/>
          <w:szCs w:val="24"/>
        </w:rPr>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2A017902"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Уорг</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сл</w:t>
      </w:r>
      <w:proofErr w:type="spellEnd"/>
      <w:r>
        <w:rPr>
          <w:rFonts w:ascii="Times New Roman" w:eastAsia="Times New Roman" w:hAnsi="Times New Roman" w:cs="Times New Roman"/>
          <w:i/>
          <w:sz w:val="24"/>
          <w:szCs w:val="24"/>
        </w:rPr>
        <w:t xml:space="preserve"> - число получателей услуг, удовлетворенных организационными условиями предоставления услуг</w:t>
      </w:r>
    </w:p>
    <w:p w14:paraId="158C047E"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Порг</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слуд</w:t>
      </w:r>
      <w:proofErr w:type="spellEnd"/>
      <w:r>
        <w:rPr>
          <w:rFonts w:ascii="Times New Roman" w:eastAsia="Times New Roman" w:hAnsi="Times New Roman" w:cs="Times New Roman"/>
          <w:i/>
          <w:sz w:val="24"/>
          <w:szCs w:val="24"/>
        </w:rPr>
        <w:t xml:space="preserve"> - Доля получателей услуг, удовлетворенных организационными условиями предоставления услуг</w:t>
      </w:r>
    </w:p>
    <w:p w14:paraId="3795032E" w14:textId="77777777" w:rsidR="00A50F2C" w:rsidRDefault="00B02977">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Ууд</w:t>
      </w:r>
      <w:proofErr w:type="spellEnd"/>
      <w:r>
        <w:rPr>
          <w:rFonts w:ascii="Times New Roman" w:eastAsia="Times New Roman" w:hAnsi="Times New Roman" w:cs="Times New Roman"/>
          <w:i/>
          <w:sz w:val="24"/>
          <w:szCs w:val="24"/>
        </w:rPr>
        <w:t xml:space="preserve"> - число получателей услуг, удовлетворенных в целом условиями оказания услуг в организации социальной сферы</w:t>
      </w:r>
    </w:p>
    <w:p w14:paraId="6AA7D865" w14:textId="77777777" w:rsidR="00A50F2C" w:rsidRDefault="00B02977">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Пуд - Доля получателей услуг, удовлетворенных в целом условиями оказания услуг в организации социальной сферы</w:t>
      </w:r>
    </w:p>
    <w:p w14:paraId="44258EFB" w14:textId="77777777" w:rsidR="00A50F2C" w:rsidRDefault="00B02977">
      <w:pPr>
        <w:jc w:val="both"/>
        <w:rPr>
          <w:rFonts w:ascii="Times New Roman" w:eastAsia="Times New Roman" w:hAnsi="Times New Roman" w:cs="Times New Roman"/>
          <w:i/>
          <w:sz w:val="24"/>
          <w:szCs w:val="24"/>
        </w:rPr>
      </w:pPr>
      <w:r>
        <w:br w:type="page"/>
      </w:r>
    </w:p>
    <w:p w14:paraId="6FEB096C" w14:textId="77777777" w:rsidR="00A50F2C" w:rsidRDefault="00B029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Обобщенные результаты сбора, обобщения и анализа информации о качестве оказания услуг организациями</w:t>
      </w:r>
    </w:p>
    <w:p w14:paraId="26D57710" w14:textId="77777777" w:rsidR="00A50F2C" w:rsidRDefault="00A50F2C">
      <w:pPr>
        <w:spacing w:line="240" w:lineRule="auto"/>
        <w:jc w:val="both"/>
        <w:rPr>
          <w:rFonts w:ascii="Times New Roman" w:eastAsia="Times New Roman" w:hAnsi="Times New Roman" w:cs="Times New Roman"/>
          <w:b/>
          <w:sz w:val="24"/>
          <w:szCs w:val="24"/>
        </w:rPr>
      </w:pPr>
    </w:p>
    <w:tbl>
      <w:tblPr>
        <w:tblStyle w:val="aa"/>
        <w:tblW w:w="107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A50F2C" w14:paraId="0D99E2BB" w14:textId="77777777">
        <w:trPr>
          <w:trHeight w:val="450"/>
        </w:trPr>
        <w:tc>
          <w:tcPr>
            <w:tcW w:w="107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559FB"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организаций (учреждений), участвовавших в процедуре: организации, осуществляющие образовательную деятельность</w:t>
            </w:r>
          </w:p>
        </w:tc>
      </w:tr>
    </w:tbl>
    <w:p w14:paraId="639BCCAA" w14:textId="77777777" w:rsidR="00A50F2C" w:rsidRDefault="00A50F2C">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14:paraId="6B078074" w14:textId="77777777" w:rsidR="00A50F2C" w:rsidRDefault="00B02977">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Процедура сбора, обобщения и анализа информации осуществлялась организацией-оператором в соответствии с Приказом Минтруда России от 31.05.2018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(Зарегистрировано в Минюсте России 11.10.2018 N 52409), а также рядом иных нормативно-правовых актов, перечень</w:t>
      </w:r>
      <w:proofErr w:type="gramEnd"/>
      <w:r>
        <w:rPr>
          <w:rFonts w:ascii="Times New Roman" w:eastAsia="Times New Roman" w:hAnsi="Times New Roman" w:cs="Times New Roman"/>
          <w:sz w:val="24"/>
          <w:szCs w:val="24"/>
        </w:rPr>
        <w:t xml:space="preserve"> которых </w:t>
      </w:r>
      <w:proofErr w:type="gramStart"/>
      <w:r>
        <w:rPr>
          <w:rFonts w:ascii="Times New Roman" w:eastAsia="Times New Roman" w:hAnsi="Times New Roman" w:cs="Times New Roman"/>
          <w:sz w:val="24"/>
          <w:szCs w:val="24"/>
        </w:rPr>
        <w:t>представлен</w:t>
      </w:r>
      <w:proofErr w:type="gramEnd"/>
      <w:r>
        <w:rPr>
          <w:rFonts w:ascii="Times New Roman" w:eastAsia="Times New Roman" w:hAnsi="Times New Roman" w:cs="Times New Roman"/>
          <w:sz w:val="24"/>
          <w:szCs w:val="24"/>
        </w:rPr>
        <w:t xml:space="preserve"> в техническом задании к договору (контракту), в рамках которой проводилась данная процедура.</w:t>
      </w:r>
    </w:p>
    <w:p w14:paraId="19D7D529" w14:textId="77777777" w:rsidR="00A50F2C" w:rsidRDefault="00A50F2C">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14:paraId="0819327B" w14:textId="77777777" w:rsidR="00A50F2C" w:rsidRDefault="00B02977">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проведения - 2021 год.</w:t>
      </w:r>
    </w:p>
    <w:p w14:paraId="49B24F15" w14:textId="77777777" w:rsidR="00A50F2C" w:rsidRDefault="00A50F2C">
      <w:pPr>
        <w:spacing w:line="240" w:lineRule="auto"/>
        <w:ind w:left="720"/>
        <w:jc w:val="both"/>
        <w:rPr>
          <w:rFonts w:ascii="Times New Roman" w:eastAsia="Times New Roman" w:hAnsi="Times New Roman" w:cs="Times New Roman"/>
          <w:sz w:val="24"/>
          <w:szCs w:val="24"/>
        </w:rPr>
      </w:pPr>
    </w:p>
    <w:p w14:paraId="5890AD86" w14:textId="77777777" w:rsidR="00A50F2C" w:rsidRDefault="00B02977">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каждой организации, которая подлежала процедуре, на основе собранной, обобщенной и проанализированной информации рассчитан </w:t>
      </w:r>
      <w:proofErr w:type="spellStart"/>
      <w:r>
        <w:rPr>
          <w:rFonts w:ascii="Times New Roman" w:eastAsia="Times New Roman" w:hAnsi="Times New Roman" w:cs="Times New Roman"/>
          <w:sz w:val="24"/>
          <w:szCs w:val="24"/>
        </w:rPr>
        <w:t>Sn</w:t>
      </w:r>
      <w:proofErr w:type="spellEnd"/>
      <w:r>
        <w:rPr>
          <w:rFonts w:ascii="Times New Roman" w:eastAsia="Times New Roman" w:hAnsi="Times New Roman" w:cs="Times New Roman"/>
          <w:sz w:val="24"/>
          <w:szCs w:val="24"/>
        </w:rPr>
        <w:t xml:space="preserve"> - итоговый показатель оценки качества организации.</w:t>
      </w:r>
    </w:p>
    <w:p w14:paraId="415DBFCD" w14:textId="77777777" w:rsidR="00A50F2C" w:rsidRDefault="00A50F2C">
      <w:pPr>
        <w:spacing w:line="240" w:lineRule="auto"/>
        <w:ind w:left="720"/>
        <w:jc w:val="both"/>
        <w:rPr>
          <w:rFonts w:ascii="Times New Roman" w:eastAsia="Times New Roman" w:hAnsi="Times New Roman" w:cs="Times New Roman"/>
          <w:sz w:val="24"/>
          <w:szCs w:val="24"/>
        </w:rPr>
      </w:pPr>
    </w:p>
    <w:p w14:paraId="4493F84F" w14:textId="77777777" w:rsidR="00A50F2C" w:rsidRDefault="00B02977">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показателя оценки качества рассчитывалось в баллах и его максимально возможное значение составляет 100 баллов.</w:t>
      </w:r>
    </w:p>
    <w:p w14:paraId="7BA9CA8F" w14:textId="77777777" w:rsidR="00A50F2C" w:rsidRDefault="00A50F2C">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14:paraId="3BCCC450" w14:textId="77777777" w:rsidR="00A50F2C" w:rsidRDefault="00B02977">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приведена информация о распределении организаций по группам (80-100 баллов, 60-79 баллов, 40-59 баллов, 20-39 баллов, 0-19 баллов). Деление на группы “отлично”, “хорошо”, “удовлетворительно”, “ниже среднего”, “неудовлетворительно” - условное, по аналогии  с данными сайта bus.gov.ru.</w:t>
      </w:r>
    </w:p>
    <w:p w14:paraId="39940E59" w14:textId="77777777" w:rsidR="00A50F2C" w:rsidRDefault="00A50F2C">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tbl>
      <w:tblPr>
        <w:tblStyle w:val="ab"/>
        <w:tblW w:w="107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20"/>
        <w:gridCol w:w="4125"/>
        <w:gridCol w:w="2850"/>
        <w:gridCol w:w="3060"/>
      </w:tblGrid>
      <w:tr w:rsidR="00A50F2C" w14:paraId="06B15385" w14:textId="77777777">
        <w:trPr>
          <w:trHeight w:val="597"/>
        </w:trPr>
        <w:tc>
          <w:tcPr>
            <w:tcW w:w="769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F74BA3" w14:textId="77777777" w:rsidR="00A50F2C" w:rsidRDefault="00B0297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организаций, участвовавших в процедуре</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D1DAE37" w14:textId="77777777" w:rsidR="00A50F2C" w:rsidRDefault="00B02977">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r>
      <w:tr w:rsidR="00A50F2C" w14:paraId="79BF1561"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BDDB921"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1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142072"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Условная группа</w:t>
            </w:r>
          </w:p>
        </w:tc>
        <w:tc>
          <w:tcPr>
            <w:tcW w:w="28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2DA01C"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Баллы</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8644530"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w:t>
            </w:r>
          </w:p>
        </w:tc>
      </w:tr>
      <w:tr w:rsidR="00A50F2C" w14:paraId="2D27DBD3"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32A42D5D"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2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5F6D1DD4"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"отлично"</w:t>
            </w:r>
          </w:p>
        </w:tc>
        <w:tc>
          <w:tcPr>
            <w:tcW w:w="285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781E2E12"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80-100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38DA637F"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A50F2C" w14:paraId="0FF7C4CA"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6D28FB93"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2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58483302"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"хорошо"</w:t>
            </w:r>
          </w:p>
        </w:tc>
        <w:tc>
          <w:tcPr>
            <w:tcW w:w="285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64D9B043"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60-79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0E4BE0B2"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50F2C" w14:paraId="5C0F7A88"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2F452EBC"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2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0C1EA25D"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0E4788E1"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40-59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695AD0F7"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50F2C" w14:paraId="6472D3FB"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58DC9556"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2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2159ED98"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"ниже среднего"</w:t>
            </w:r>
          </w:p>
        </w:tc>
        <w:tc>
          <w:tcPr>
            <w:tcW w:w="285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11FCA289"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20-39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23F40BBB"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50F2C" w14:paraId="2E5BF7C9"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243B363A"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2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0E9C1415"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"неудовлетворительно"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14BB2846"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6B04B335"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14:paraId="193D937E" w14:textId="77777777" w:rsidR="00A50F2C" w:rsidRDefault="00A50F2C">
      <w:pPr>
        <w:spacing w:line="240" w:lineRule="auto"/>
        <w:jc w:val="both"/>
        <w:rPr>
          <w:rFonts w:ascii="Times New Roman" w:eastAsia="Times New Roman" w:hAnsi="Times New Roman" w:cs="Times New Roman"/>
          <w:sz w:val="24"/>
          <w:szCs w:val="24"/>
        </w:rPr>
      </w:pPr>
    </w:p>
    <w:p w14:paraId="6A500876" w14:textId="77777777" w:rsidR="00A50F2C" w:rsidRDefault="00A50F2C">
      <w:pPr>
        <w:spacing w:line="240" w:lineRule="auto"/>
        <w:jc w:val="both"/>
        <w:rPr>
          <w:rFonts w:ascii="Times New Roman" w:eastAsia="Times New Roman" w:hAnsi="Times New Roman" w:cs="Times New Roman"/>
          <w:b/>
          <w:sz w:val="24"/>
          <w:szCs w:val="24"/>
        </w:rPr>
      </w:pPr>
    </w:p>
    <w:p w14:paraId="1B617FD8" w14:textId="77777777" w:rsidR="00A50F2C" w:rsidRDefault="00B02977">
      <w:pPr>
        <w:spacing w:line="240" w:lineRule="auto"/>
        <w:jc w:val="both"/>
        <w:rPr>
          <w:rFonts w:ascii="Times New Roman" w:eastAsia="Times New Roman" w:hAnsi="Times New Roman" w:cs="Times New Roman"/>
          <w:sz w:val="24"/>
          <w:szCs w:val="24"/>
        </w:rPr>
      </w:pPr>
      <w:r>
        <w:br w:type="page"/>
      </w:r>
    </w:p>
    <w:p w14:paraId="0672474E" w14:textId="77777777" w:rsidR="00A50F2C" w:rsidRDefault="00B02977">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целях определения итогового показателя  были рассчитаны следующие показатели оценки:</w:t>
      </w:r>
    </w:p>
    <w:p w14:paraId="692639E6" w14:textId="77777777" w:rsidR="00A50F2C" w:rsidRDefault="00A50F2C">
      <w:pPr>
        <w:spacing w:line="240" w:lineRule="auto"/>
        <w:ind w:right="140"/>
        <w:jc w:val="both"/>
        <w:rPr>
          <w:rFonts w:ascii="Times New Roman" w:eastAsia="Times New Roman" w:hAnsi="Times New Roman" w:cs="Times New Roman"/>
          <w:sz w:val="24"/>
          <w:szCs w:val="24"/>
        </w:rPr>
      </w:pPr>
    </w:p>
    <w:p w14:paraId="7A882017" w14:textId="77777777" w:rsidR="00A50F2C" w:rsidRDefault="00B02977">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 Показатель, характеризующий критерий оценки качества «Открытость и доступность информации об организации социальной сферы»</w:t>
      </w:r>
    </w:p>
    <w:p w14:paraId="53441601" w14:textId="77777777" w:rsidR="00A50F2C" w:rsidRDefault="00A50F2C">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760D03BE" w14:textId="77777777" w:rsidR="00A50F2C" w:rsidRDefault="00B02977">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 Показатель, характеризующий критерий оценки качества «Комфортность условий предоставления услуг»</w:t>
      </w:r>
    </w:p>
    <w:p w14:paraId="6C5598FD" w14:textId="77777777" w:rsidR="00A50F2C" w:rsidRDefault="00A50F2C">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2ADB239D" w14:textId="77777777" w:rsidR="00A50F2C" w:rsidRDefault="00B02977">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К3 - Показатель, характеризующий критерий оценки качества «Доступность услуг для инвалидов»</w:t>
      </w:r>
    </w:p>
    <w:p w14:paraId="33F201B2" w14:textId="77777777" w:rsidR="00A50F2C" w:rsidRDefault="00A50F2C">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6637E453" w14:textId="77777777" w:rsidR="00A50F2C" w:rsidRDefault="00B02977">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 Показатель, характеризующий критерий оценки качества «Доброжелательность, вежливость работников организации социальной сферы»</w:t>
      </w:r>
    </w:p>
    <w:p w14:paraId="093F3C1E" w14:textId="77777777" w:rsidR="00A50F2C" w:rsidRDefault="00A50F2C">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59F1F6F4" w14:textId="77777777" w:rsidR="00A50F2C" w:rsidRDefault="00B02977">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К5 - Показатель, характеризующий критерий оценки качества «Удовлетворенность условиями оказания услуг»</w:t>
      </w:r>
    </w:p>
    <w:p w14:paraId="329BE75A" w14:textId="77777777" w:rsidR="00A50F2C" w:rsidRDefault="00A50F2C">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22073313" w14:textId="77777777" w:rsidR="00A50F2C" w:rsidRDefault="00B02977">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таблице и диаграммах применены условные сокращения в названиях показателей по аналогии с сайтом bus.gov.ru - Открытость,  Комфортность, Доступность услуг, Доброжелательность, Удовлетворенность. </w:t>
      </w:r>
    </w:p>
    <w:p w14:paraId="093F2F68" w14:textId="77777777" w:rsidR="00A50F2C" w:rsidRDefault="00A50F2C">
      <w:pPr>
        <w:spacing w:line="240" w:lineRule="auto"/>
        <w:ind w:right="140"/>
        <w:jc w:val="both"/>
        <w:rPr>
          <w:rFonts w:ascii="Times New Roman" w:eastAsia="Times New Roman" w:hAnsi="Times New Roman" w:cs="Times New Roman"/>
          <w:sz w:val="24"/>
          <w:szCs w:val="24"/>
        </w:rPr>
      </w:pPr>
    </w:p>
    <w:p w14:paraId="580A518B" w14:textId="77777777" w:rsidR="00A50F2C" w:rsidRDefault="00B02977">
      <w:pPr>
        <w:spacing w:line="240" w:lineRule="auto"/>
        <w:ind w:right="1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Обобщенные результаты по вышеуказанным показателям приведены в таблице. </w:t>
      </w:r>
    </w:p>
    <w:tbl>
      <w:tblPr>
        <w:tblStyle w:val="ac"/>
        <w:tblW w:w="105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75"/>
        <w:gridCol w:w="1155"/>
        <w:gridCol w:w="975"/>
        <w:gridCol w:w="1200"/>
        <w:gridCol w:w="1095"/>
        <w:gridCol w:w="1095"/>
        <w:gridCol w:w="1095"/>
        <w:gridCol w:w="1095"/>
        <w:gridCol w:w="1095"/>
        <w:gridCol w:w="1095"/>
      </w:tblGrid>
      <w:tr w:rsidR="00A50F2C" w14:paraId="757E549A" w14:textId="77777777">
        <w:trPr>
          <w:trHeight w:val="450"/>
        </w:trPr>
        <w:tc>
          <w:tcPr>
            <w:tcW w:w="6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EE71425" w14:textId="77777777" w:rsidR="00A50F2C" w:rsidRDefault="00B02977">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5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1FC9055" w14:textId="77777777" w:rsidR="00A50F2C" w:rsidRDefault="00B02977">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Условная группа</w:t>
            </w:r>
          </w:p>
        </w:tc>
        <w:tc>
          <w:tcPr>
            <w:tcW w:w="9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139CBE4" w14:textId="77777777" w:rsidR="00A50F2C" w:rsidRDefault="00B02977">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Баллы</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4FE0D0" w14:textId="77777777" w:rsidR="00A50F2C" w:rsidRDefault="00A50F2C">
            <w:pPr>
              <w:widowControl w:val="0"/>
              <w:rPr>
                <w:rFonts w:ascii="Times New Roman" w:eastAsia="Times New Roman" w:hAnsi="Times New Roman" w:cs="Times New Roman"/>
                <w:sz w:val="18"/>
                <w:szCs w:val="18"/>
              </w:rPr>
            </w:pPr>
          </w:p>
        </w:tc>
        <w:tc>
          <w:tcPr>
            <w:tcW w:w="6570" w:type="dxa"/>
            <w:gridSpan w:val="6"/>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70767D" w14:textId="77777777" w:rsidR="00A50F2C" w:rsidRDefault="00B02977">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Показатели оценки</w:t>
            </w:r>
          </w:p>
        </w:tc>
      </w:tr>
      <w:tr w:rsidR="00A50F2C" w14:paraId="06D7F831" w14:textId="77777777">
        <w:trPr>
          <w:trHeight w:val="450"/>
        </w:trPr>
        <w:tc>
          <w:tcPr>
            <w:tcW w:w="6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A8084D2" w14:textId="77777777" w:rsidR="00A50F2C" w:rsidRDefault="00A50F2C">
            <w:pPr>
              <w:widowControl w:val="0"/>
              <w:rPr>
                <w:rFonts w:ascii="Times New Roman" w:eastAsia="Times New Roman" w:hAnsi="Times New Roman" w:cs="Times New Roman"/>
                <w:sz w:val="18"/>
                <w:szCs w:val="18"/>
              </w:rPr>
            </w:pPr>
          </w:p>
        </w:tc>
        <w:tc>
          <w:tcPr>
            <w:tcW w:w="115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742874" w14:textId="77777777" w:rsidR="00A50F2C" w:rsidRDefault="00A50F2C">
            <w:pPr>
              <w:widowControl w:val="0"/>
              <w:rPr>
                <w:rFonts w:ascii="Times New Roman" w:eastAsia="Times New Roman" w:hAnsi="Times New Roman" w:cs="Times New Roman"/>
                <w:sz w:val="18"/>
                <w:szCs w:val="18"/>
              </w:rPr>
            </w:pPr>
          </w:p>
        </w:tc>
        <w:tc>
          <w:tcPr>
            <w:tcW w:w="9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640E4E0" w14:textId="77777777" w:rsidR="00A50F2C" w:rsidRDefault="00B02977">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992D3C"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6911B0" w14:textId="77777777" w:rsidR="00A50F2C" w:rsidRDefault="00B02977">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Открытость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ED8844B" w14:textId="77777777" w:rsidR="00A50F2C" w:rsidRDefault="00B02977">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Комфортность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583F02" w14:textId="77777777" w:rsidR="00A50F2C" w:rsidRDefault="00B02977">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Доступность услуг</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76230A" w14:textId="77777777" w:rsidR="00A50F2C" w:rsidRDefault="00B02977">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Доброжелательность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E2B2560" w14:textId="77777777" w:rsidR="00A50F2C" w:rsidRDefault="00B02977">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Удовлетворенность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45BFB2" w14:textId="77777777" w:rsidR="00A50F2C" w:rsidRDefault="00B02977">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Итоговый показатель оценки качества</w:t>
            </w:r>
          </w:p>
        </w:tc>
      </w:tr>
      <w:tr w:rsidR="00A50F2C" w14:paraId="4E07C212" w14:textId="77777777">
        <w:trPr>
          <w:trHeight w:val="566"/>
        </w:trPr>
        <w:tc>
          <w:tcPr>
            <w:tcW w:w="6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26593230"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5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46E732BB" w14:textId="77777777" w:rsidR="00A50F2C" w:rsidRDefault="00B02977">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"отлично"</w:t>
            </w:r>
          </w:p>
        </w:tc>
        <w:tc>
          <w:tcPr>
            <w:tcW w:w="9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2E91FADD" w14:textId="77777777" w:rsidR="00A50F2C" w:rsidRDefault="00B02977">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80-100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3151BC57" w14:textId="77777777" w:rsidR="00A50F2C" w:rsidRDefault="00B02977">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27B31718"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1C89C41F"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6C3588EA"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5CD266ED"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0EC37DEC"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7CC288D1"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r>
      <w:tr w:rsidR="00A50F2C" w14:paraId="54BA4EAE" w14:textId="77777777">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1AAD0807"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15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7B19C610" w14:textId="77777777" w:rsidR="00A50F2C" w:rsidRDefault="00B02977">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"хорошо"</w:t>
            </w:r>
          </w:p>
        </w:tc>
        <w:tc>
          <w:tcPr>
            <w:tcW w:w="9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26D045A1" w14:textId="77777777" w:rsidR="00A50F2C" w:rsidRDefault="00B02977">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60-79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1F0C0808" w14:textId="77777777" w:rsidR="00A50F2C" w:rsidRDefault="00B02977">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2B9CECE1"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3E3842A3"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0F614B53"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2293560B"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0958A1E4"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28475CA8"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A50F2C" w14:paraId="63AD249F" w14:textId="77777777">
        <w:trPr>
          <w:trHeight w:val="396"/>
        </w:trPr>
        <w:tc>
          <w:tcPr>
            <w:tcW w:w="6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0A694527"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15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038E97C7" w14:textId="77777777" w:rsidR="00A50F2C" w:rsidRDefault="00B02977">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10616006" w14:textId="77777777" w:rsidR="00A50F2C" w:rsidRDefault="00B02977">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40-59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02AD7889" w14:textId="77777777" w:rsidR="00A50F2C" w:rsidRDefault="00B02977">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53F5D5A4"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1911E56D"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5E9B3FD7"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04ED129F"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15F00660"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34315596"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50F2C" w14:paraId="7D3BF1E2" w14:textId="77777777">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0462CC65"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15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5D47EFFE" w14:textId="77777777" w:rsidR="00A50F2C" w:rsidRDefault="00B02977">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"ниже среднего"</w:t>
            </w:r>
          </w:p>
        </w:tc>
        <w:tc>
          <w:tcPr>
            <w:tcW w:w="9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2BCED10C" w14:textId="77777777" w:rsidR="00A50F2C" w:rsidRDefault="00B02977">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20-39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383670CF" w14:textId="77777777" w:rsidR="00A50F2C" w:rsidRDefault="00B02977">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1B927890"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5D27EB1A"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5F732686"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5F99D9F7"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2C4BB92A"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700B5154"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50F2C" w14:paraId="409176B7" w14:textId="77777777">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7FBB5A5E"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15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5186BE4F" w14:textId="77777777" w:rsidR="00A50F2C" w:rsidRDefault="00B02977">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"неудовлетворительно"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393FC7C6" w14:textId="77777777" w:rsidR="00A50F2C" w:rsidRDefault="00B02977">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0-19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5EDFC00F" w14:textId="77777777" w:rsidR="00A50F2C" w:rsidRDefault="00B02977">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48D7E414"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1D55AAEF"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7A8B5A3A"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4F11673E"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69B29F3F"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0494190B"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50F2C" w14:paraId="021DFA0F" w14:textId="77777777">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841B68"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Среднее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1C1EDB" w14:textId="77777777" w:rsidR="00A50F2C" w:rsidRDefault="00B02977">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D86244"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96,15</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3EB913"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92,19</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4ED6BB"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51,34</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90B30D"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93,40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31E1DF"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95,71</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31448"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85,76</w:t>
            </w:r>
          </w:p>
        </w:tc>
      </w:tr>
      <w:tr w:rsidR="00A50F2C" w14:paraId="127AF22F" w14:textId="77777777">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0EB424"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Максимальное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21A6BD" w14:textId="77777777" w:rsidR="00A50F2C" w:rsidRDefault="00B02977">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069374"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98,80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53871C"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99,00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72F8F8"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72,50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C5F39F"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97,40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1FF713"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99,00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566559"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92,06</w:t>
            </w:r>
          </w:p>
        </w:tc>
      </w:tr>
      <w:tr w:rsidR="00A50F2C" w14:paraId="4F9AC4DD" w14:textId="77777777">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A9A94D"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Минимальное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D0B99A" w14:textId="77777777" w:rsidR="00A50F2C" w:rsidRDefault="00B02977">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6D1F7D"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90,80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5DD061"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64,50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100E81"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25,90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09289C"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86,40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678F8E"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89,30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FB4534"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77,80</w:t>
            </w:r>
          </w:p>
        </w:tc>
      </w:tr>
      <w:tr w:rsidR="00A50F2C" w14:paraId="0AA836B0" w14:textId="77777777">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7F3E8E"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Интервал между максимальным и минимальным значением</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8FB97B" w14:textId="77777777" w:rsidR="00A50F2C" w:rsidRDefault="00B02977">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CB931A"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D72A1B"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772998"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46,60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83999C"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8FD5E"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9,70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0CD730" w14:textId="77777777" w:rsidR="00A50F2C" w:rsidRDefault="00B02977">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14,26</w:t>
            </w:r>
          </w:p>
        </w:tc>
      </w:tr>
    </w:tbl>
    <w:p w14:paraId="7246C724" w14:textId="77777777" w:rsidR="00A50F2C" w:rsidRDefault="00A50F2C">
      <w:pPr>
        <w:spacing w:line="240" w:lineRule="auto"/>
        <w:jc w:val="both"/>
        <w:rPr>
          <w:rFonts w:ascii="Times New Roman" w:eastAsia="Times New Roman" w:hAnsi="Times New Roman" w:cs="Times New Roman"/>
          <w:sz w:val="18"/>
          <w:szCs w:val="18"/>
        </w:rPr>
        <w:sectPr w:rsidR="00A50F2C">
          <w:headerReference w:type="default" r:id="rId9"/>
          <w:footerReference w:type="default" r:id="rId10"/>
          <w:pgSz w:w="11906" w:h="16838"/>
          <w:pgMar w:top="1133" w:right="566" w:bottom="566" w:left="566" w:header="720" w:footer="720" w:gutter="0"/>
          <w:pgNumType w:start="1"/>
          <w:cols w:space="720"/>
        </w:sectPr>
      </w:pPr>
    </w:p>
    <w:p w14:paraId="20529BAD" w14:textId="77777777" w:rsidR="00A50F2C" w:rsidRDefault="00B02977">
      <w:pPr>
        <w:spacing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 xml:space="preserve">Итоги оценки качества по результатам процедуры сбора, обобщения и анализа информации о качестве условий оказания услуг организациями </w:t>
      </w:r>
    </w:p>
    <w:p w14:paraId="1C2B0F65" w14:textId="77777777" w:rsidR="00A50F2C" w:rsidRDefault="00A50F2C">
      <w:pPr>
        <w:spacing w:line="240" w:lineRule="auto"/>
        <w:jc w:val="both"/>
        <w:rPr>
          <w:rFonts w:ascii="Times New Roman" w:eastAsia="Times New Roman" w:hAnsi="Times New Roman" w:cs="Times New Roman"/>
          <w:b/>
          <w:sz w:val="24"/>
          <w:szCs w:val="24"/>
        </w:rPr>
      </w:pPr>
    </w:p>
    <w:p w14:paraId="3AFA5D79" w14:textId="77777777" w:rsidR="00A50F2C" w:rsidRDefault="00A50F2C">
      <w:pPr>
        <w:spacing w:line="240" w:lineRule="auto"/>
        <w:jc w:val="both"/>
        <w:rPr>
          <w:rFonts w:ascii="Times New Roman" w:eastAsia="Times New Roman" w:hAnsi="Times New Roman" w:cs="Times New Roman"/>
          <w:b/>
          <w:sz w:val="24"/>
          <w:szCs w:val="24"/>
        </w:rPr>
      </w:pPr>
    </w:p>
    <w:tbl>
      <w:tblPr>
        <w:tblStyle w:val="ad"/>
        <w:tblW w:w="108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12"/>
        <w:gridCol w:w="1178"/>
        <w:gridCol w:w="1177"/>
        <w:gridCol w:w="1177"/>
        <w:gridCol w:w="1177"/>
        <w:gridCol w:w="1177"/>
        <w:gridCol w:w="1177"/>
      </w:tblGrid>
      <w:tr w:rsidR="00A50F2C" w14:paraId="227953AE" w14:textId="77777777" w:rsidTr="00D6025F">
        <w:trPr>
          <w:trHeight w:val="566"/>
        </w:trPr>
        <w:tc>
          <w:tcPr>
            <w:tcW w:w="38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E0C53F" w14:textId="77777777" w:rsidR="00A50F2C" w:rsidRDefault="00B0297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w:t>
            </w:r>
          </w:p>
        </w:tc>
        <w:tc>
          <w:tcPr>
            <w:tcW w:w="117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6FBD702" w14:textId="77777777" w:rsidR="00A50F2C" w:rsidRDefault="00B02977">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Итоговый показатель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6742863" w14:textId="77777777" w:rsidR="00A50F2C" w:rsidRDefault="00B0297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Открытость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13E54CD" w14:textId="77777777" w:rsidR="00A50F2C" w:rsidRDefault="00B0297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Комфортность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F481976" w14:textId="77777777" w:rsidR="00A50F2C" w:rsidRDefault="00B0297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Доступность услуг</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05874D" w14:textId="77777777" w:rsidR="00A50F2C" w:rsidRDefault="00B0297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Доброжелательность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B248118" w14:textId="77777777" w:rsidR="00A50F2C" w:rsidRDefault="00B0297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Удовлетворенность</w:t>
            </w:r>
          </w:p>
        </w:tc>
      </w:tr>
      <w:tr w:rsidR="00A50F2C" w14:paraId="0FB28CB1" w14:textId="77777777" w:rsidTr="00D6025F">
        <w:trPr>
          <w:trHeight w:val="566"/>
        </w:trPr>
        <w:tc>
          <w:tcPr>
            <w:tcW w:w="38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D227E95" w14:textId="77777777" w:rsidR="00A50F2C" w:rsidRDefault="00B02977">
            <w:pPr>
              <w:widowControl w:val="0"/>
              <w:rPr>
                <w:sz w:val="20"/>
                <w:szCs w:val="20"/>
              </w:rPr>
            </w:pPr>
            <w:r>
              <w:rPr>
                <w:rFonts w:ascii="Times New Roman" w:eastAsia="Times New Roman" w:hAnsi="Times New Roman" w:cs="Times New Roman"/>
              </w:rPr>
              <w:t>МБДОУ "Д/с №18"</w:t>
            </w:r>
          </w:p>
        </w:tc>
        <w:tc>
          <w:tcPr>
            <w:tcW w:w="117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F5EDD58" w14:textId="77777777" w:rsidR="00A50F2C" w:rsidRDefault="00B02977">
            <w:pPr>
              <w:widowControl w:val="0"/>
              <w:jc w:val="right"/>
              <w:rPr>
                <w:sz w:val="20"/>
                <w:szCs w:val="20"/>
              </w:rPr>
            </w:pPr>
            <w:r>
              <w:rPr>
                <w:rFonts w:ascii="Times New Roman" w:eastAsia="Times New Roman" w:hAnsi="Times New Roman" w:cs="Times New Roman"/>
              </w:rPr>
              <w:t>87,62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55E29D3" w14:textId="77777777" w:rsidR="00A50F2C" w:rsidRDefault="00B02977">
            <w:pPr>
              <w:widowControl w:val="0"/>
              <w:jc w:val="right"/>
              <w:rPr>
                <w:sz w:val="20"/>
                <w:szCs w:val="20"/>
              </w:rPr>
            </w:pPr>
            <w:r>
              <w:rPr>
                <w:rFonts w:ascii="Times New Roman" w:eastAsia="Times New Roman" w:hAnsi="Times New Roman" w:cs="Times New Roman"/>
              </w:rPr>
              <w:t>98,4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77479C" w14:textId="77777777" w:rsidR="00A50F2C" w:rsidRDefault="00B02977">
            <w:pPr>
              <w:widowControl w:val="0"/>
              <w:jc w:val="right"/>
              <w:rPr>
                <w:sz w:val="20"/>
                <w:szCs w:val="20"/>
              </w:rPr>
            </w:pPr>
            <w:r>
              <w:rPr>
                <w:rFonts w:ascii="Times New Roman" w:eastAsia="Times New Roman" w:hAnsi="Times New Roman" w:cs="Times New Roman"/>
              </w:rPr>
              <w:t>98,5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032235" w14:textId="77777777" w:rsidR="00A50F2C" w:rsidRDefault="00B02977">
            <w:pPr>
              <w:widowControl w:val="0"/>
              <w:jc w:val="right"/>
              <w:rPr>
                <w:sz w:val="20"/>
                <w:szCs w:val="20"/>
              </w:rPr>
            </w:pPr>
            <w:r>
              <w:rPr>
                <w:rFonts w:ascii="Times New Roman" w:eastAsia="Times New Roman" w:hAnsi="Times New Roman" w:cs="Times New Roman"/>
              </w:rPr>
              <w:t>46,0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A4432BB" w14:textId="77777777" w:rsidR="00A50F2C" w:rsidRDefault="00B02977">
            <w:pPr>
              <w:widowControl w:val="0"/>
              <w:jc w:val="right"/>
              <w:rPr>
                <w:sz w:val="20"/>
                <w:szCs w:val="20"/>
              </w:rPr>
            </w:pPr>
            <w:r>
              <w:rPr>
                <w:rFonts w:ascii="Times New Roman" w:eastAsia="Times New Roman" w:hAnsi="Times New Roman" w:cs="Times New Roman"/>
              </w:rPr>
              <w:t>96,2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55B03EF" w14:textId="77777777" w:rsidR="00A50F2C" w:rsidRDefault="00B02977">
            <w:pPr>
              <w:widowControl w:val="0"/>
              <w:jc w:val="right"/>
              <w:rPr>
                <w:sz w:val="20"/>
                <w:szCs w:val="20"/>
              </w:rPr>
            </w:pPr>
            <w:r>
              <w:rPr>
                <w:rFonts w:ascii="Times New Roman" w:eastAsia="Times New Roman" w:hAnsi="Times New Roman" w:cs="Times New Roman"/>
              </w:rPr>
              <w:t>99,0</w:t>
            </w:r>
          </w:p>
        </w:tc>
      </w:tr>
    </w:tbl>
    <w:p w14:paraId="6D999B1B" w14:textId="77777777" w:rsidR="00A50F2C" w:rsidRDefault="00A50F2C">
      <w:pPr>
        <w:spacing w:line="240" w:lineRule="auto"/>
        <w:jc w:val="both"/>
        <w:rPr>
          <w:rFonts w:ascii="Times New Roman" w:eastAsia="Times New Roman" w:hAnsi="Times New Roman" w:cs="Times New Roman"/>
          <w:b/>
          <w:sz w:val="2"/>
          <w:szCs w:val="2"/>
        </w:rPr>
      </w:pPr>
    </w:p>
    <w:p w14:paraId="38E0468E" w14:textId="77777777" w:rsidR="00A50F2C" w:rsidRDefault="00A50F2C">
      <w:pPr>
        <w:spacing w:line="240" w:lineRule="auto"/>
        <w:jc w:val="both"/>
        <w:rPr>
          <w:rFonts w:ascii="Times New Roman" w:eastAsia="Times New Roman" w:hAnsi="Times New Roman" w:cs="Times New Roman"/>
          <w:b/>
          <w:sz w:val="24"/>
          <w:szCs w:val="24"/>
        </w:rPr>
      </w:pPr>
    </w:p>
    <w:tbl>
      <w:tblPr>
        <w:tblStyle w:val="a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D6025F" w14:paraId="4AFD184D" w14:textId="77777777" w:rsidTr="0092305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D01D35" w14:textId="57892371" w:rsidR="00D6025F" w:rsidRDefault="00B02977" w:rsidP="0092305E">
            <w:pPr>
              <w:widowControl w:val="0"/>
              <w:spacing w:line="240" w:lineRule="auto"/>
              <w:jc w:val="both"/>
              <w:rPr>
                <w:rFonts w:ascii="Times New Roman" w:eastAsia="Times New Roman" w:hAnsi="Times New Roman" w:cs="Times New Roman"/>
                <w:b/>
                <w:sz w:val="18"/>
                <w:szCs w:val="18"/>
              </w:rPr>
            </w:pPr>
            <w:r>
              <w:br w:type="page"/>
            </w:r>
            <w:r w:rsidR="00D6025F">
              <w:rPr>
                <w:rFonts w:ascii="Times New Roman" w:eastAsia="Times New Roman" w:hAnsi="Times New Roman" w:cs="Times New Roman"/>
                <w:b/>
                <w:sz w:val="18"/>
                <w:szCs w:val="18"/>
              </w:rPr>
              <w:t>ИНДИВИДУАЛЬНЫЕ РЕЗУЛЬТАТЫ. ОРГАНИЗАЦИЯ: МБДОУ "Д/с №18"</w:t>
            </w:r>
          </w:p>
        </w:tc>
      </w:tr>
    </w:tbl>
    <w:p w14:paraId="6A9A2117" w14:textId="77777777" w:rsidR="00D6025F" w:rsidRDefault="00D6025F" w:rsidP="00D6025F">
      <w:pPr>
        <w:spacing w:line="240" w:lineRule="auto"/>
        <w:jc w:val="both"/>
        <w:rPr>
          <w:rFonts w:ascii="Times New Roman" w:eastAsia="Times New Roman" w:hAnsi="Times New Roman" w:cs="Times New Roman"/>
          <w:sz w:val="18"/>
          <w:szCs w:val="18"/>
        </w:rPr>
      </w:pPr>
    </w:p>
    <w:tbl>
      <w:tblPr>
        <w:tblStyle w:val="a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D6025F" w14:paraId="7A80141D" w14:textId="77777777" w:rsidTr="0092305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F45C27" w14:textId="77777777" w:rsidR="00D6025F" w:rsidRDefault="00D6025F" w:rsidP="0092305E">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w:t>
            </w:r>
            <w:proofErr w:type="spellStart"/>
            <w:r>
              <w:rPr>
                <w:rFonts w:ascii="Times New Roman" w:eastAsia="Times New Roman" w:hAnsi="Times New Roman" w:cs="Times New Roman"/>
                <w:sz w:val="18"/>
                <w:szCs w:val="18"/>
              </w:rPr>
              <w:t>Sn</w:t>
            </w:r>
            <w:proofErr w:type="spellEnd"/>
            <w:r>
              <w:rPr>
                <w:rFonts w:ascii="Times New Roman" w:eastAsia="Times New Roman" w:hAnsi="Times New Roman" w:cs="Times New Roman"/>
                <w:sz w:val="18"/>
                <w:szCs w:val="18"/>
              </w:rPr>
              <w:t xml:space="preserve"> - 87,62; Численность обучающихся - 150; </w:t>
            </w:r>
            <w:proofErr w:type="spellStart"/>
            <w:r>
              <w:rPr>
                <w:rFonts w:ascii="Times New Roman" w:eastAsia="Times New Roman" w:hAnsi="Times New Roman" w:cs="Times New Roman"/>
                <w:sz w:val="18"/>
                <w:szCs w:val="18"/>
              </w:rPr>
              <w:t>Чобщ</w:t>
            </w:r>
            <w:proofErr w:type="spellEnd"/>
            <w:r>
              <w:rPr>
                <w:rFonts w:ascii="Times New Roman" w:eastAsia="Times New Roman" w:hAnsi="Times New Roman" w:cs="Times New Roman"/>
                <w:sz w:val="18"/>
                <w:szCs w:val="18"/>
              </w:rPr>
              <w:t xml:space="preserve"> - 72; Доля респондентов - 0,48; К1 - 98,4; </w:t>
            </w:r>
            <w:proofErr w:type="spellStart"/>
            <w:r>
              <w:rPr>
                <w:rFonts w:ascii="Times New Roman" w:eastAsia="Times New Roman" w:hAnsi="Times New Roman" w:cs="Times New Roman"/>
                <w:sz w:val="18"/>
                <w:szCs w:val="18"/>
              </w:rPr>
              <w:t>Пинф</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Истенд</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Исайт</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Пдист</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Тдист</w:t>
            </w:r>
            <w:proofErr w:type="spellEnd"/>
            <w:r>
              <w:rPr>
                <w:rFonts w:ascii="Times New Roman" w:eastAsia="Times New Roman" w:hAnsi="Times New Roman" w:cs="Times New Roman"/>
                <w:sz w:val="18"/>
                <w:szCs w:val="18"/>
              </w:rPr>
              <w:t xml:space="preserve"> - 30; </w:t>
            </w:r>
            <w:proofErr w:type="spellStart"/>
            <w:r>
              <w:rPr>
                <w:rFonts w:ascii="Times New Roman" w:eastAsia="Times New Roman" w:hAnsi="Times New Roman" w:cs="Times New Roman"/>
                <w:sz w:val="18"/>
                <w:szCs w:val="18"/>
              </w:rPr>
              <w:t>Сдист</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Поткруд</w:t>
            </w:r>
            <w:proofErr w:type="spellEnd"/>
            <w:r>
              <w:rPr>
                <w:rFonts w:ascii="Times New Roman" w:eastAsia="Times New Roman" w:hAnsi="Times New Roman" w:cs="Times New Roman"/>
                <w:sz w:val="18"/>
                <w:szCs w:val="18"/>
              </w:rPr>
              <w:t xml:space="preserve"> - 96; </w:t>
            </w:r>
            <w:proofErr w:type="spellStart"/>
            <w:r>
              <w:rPr>
                <w:rFonts w:ascii="Times New Roman" w:eastAsia="Times New Roman" w:hAnsi="Times New Roman" w:cs="Times New Roman"/>
                <w:sz w:val="18"/>
                <w:szCs w:val="18"/>
              </w:rPr>
              <w:t>Устенд</w:t>
            </w:r>
            <w:proofErr w:type="spellEnd"/>
            <w:r>
              <w:rPr>
                <w:rFonts w:ascii="Times New Roman" w:eastAsia="Times New Roman" w:hAnsi="Times New Roman" w:cs="Times New Roman"/>
                <w:sz w:val="18"/>
                <w:szCs w:val="18"/>
              </w:rPr>
              <w:t xml:space="preserve"> - 71; - 68; К2 - 98,5; </w:t>
            </w:r>
            <w:proofErr w:type="spellStart"/>
            <w:r>
              <w:rPr>
                <w:rFonts w:ascii="Times New Roman" w:eastAsia="Times New Roman" w:hAnsi="Times New Roman" w:cs="Times New Roman"/>
                <w:sz w:val="18"/>
                <w:szCs w:val="18"/>
              </w:rPr>
              <w:t>Пкомф</w:t>
            </w:r>
            <w:proofErr w:type="gramStart"/>
            <w:r>
              <w:rPr>
                <w:rFonts w:ascii="Times New Roman" w:eastAsia="Times New Roman" w:hAnsi="Times New Roman" w:cs="Times New Roman"/>
                <w:sz w:val="18"/>
                <w:szCs w:val="18"/>
              </w:rPr>
              <w:t>.у</w:t>
            </w:r>
            <w:proofErr w:type="gramEnd"/>
            <w:r>
              <w:rPr>
                <w:rFonts w:ascii="Times New Roman" w:eastAsia="Times New Roman" w:hAnsi="Times New Roman" w:cs="Times New Roman"/>
                <w:sz w:val="18"/>
                <w:szCs w:val="18"/>
              </w:rPr>
              <w:t>сл</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Ткомф</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Скомф</w:t>
            </w:r>
            <w:proofErr w:type="spellEnd"/>
            <w:r>
              <w:rPr>
                <w:rFonts w:ascii="Times New Roman" w:eastAsia="Times New Roman" w:hAnsi="Times New Roman" w:cs="Times New Roman"/>
                <w:sz w:val="18"/>
                <w:szCs w:val="18"/>
              </w:rPr>
              <w:t xml:space="preserve"> - 5; </w:t>
            </w:r>
            <w:proofErr w:type="spellStart"/>
            <w:r>
              <w:rPr>
                <w:rFonts w:ascii="Times New Roman" w:eastAsia="Times New Roman" w:hAnsi="Times New Roman" w:cs="Times New Roman"/>
                <w:sz w:val="18"/>
                <w:szCs w:val="18"/>
              </w:rPr>
              <w:t>Укомф</w:t>
            </w:r>
            <w:proofErr w:type="spellEnd"/>
            <w:r>
              <w:rPr>
                <w:rFonts w:ascii="Times New Roman" w:eastAsia="Times New Roman" w:hAnsi="Times New Roman" w:cs="Times New Roman"/>
                <w:sz w:val="18"/>
                <w:szCs w:val="18"/>
              </w:rPr>
              <w:t xml:space="preserve"> - 70; </w:t>
            </w:r>
            <w:proofErr w:type="spellStart"/>
            <w:r>
              <w:rPr>
                <w:rFonts w:ascii="Times New Roman" w:eastAsia="Times New Roman" w:hAnsi="Times New Roman" w:cs="Times New Roman"/>
                <w:sz w:val="18"/>
                <w:szCs w:val="18"/>
              </w:rPr>
              <w:t>Пкомфуд</w:t>
            </w:r>
            <w:proofErr w:type="spellEnd"/>
            <w:r>
              <w:rPr>
                <w:rFonts w:ascii="Times New Roman" w:eastAsia="Times New Roman" w:hAnsi="Times New Roman" w:cs="Times New Roman"/>
                <w:sz w:val="18"/>
                <w:szCs w:val="18"/>
              </w:rPr>
              <w:t xml:space="preserve"> - 97; К3 - 46; </w:t>
            </w:r>
            <w:proofErr w:type="spellStart"/>
            <w:r>
              <w:rPr>
                <w:rFonts w:ascii="Times New Roman" w:eastAsia="Times New Roman" w:hAnsi="Times New Roman" w:cs="Times New Roman"/>
                <w:sz w:val="18"/>
                <w:szCs w:val="18"/>
              </w:rPr>
              <w:t>Поргдост</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Торгдост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Соргдост</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Пуслугдост</w:t>
            </w:r>
            <w:proofErr w:type="spellEnd"/>
            <w:r>
              <w:rPr>
                <w:rFonts w:ascii="Times New Roman" w:eastAsia="Times New Roman" w:hAnsi="Times New Roman" w:cs="Times New Roman"/>
                <w:sz w:val="18"/>
                <w:szCs w:val="18"/>
              </w:rPr>
              <w:t xml:space="preserve"> - 40; </w:t>
            </w:r>
            <w:proofErr w:type="spellStart"/>
            <w:r>
              <w:rPr>
                <w:rFonts w:ascii="Times New Roman" w:eastAsia="Times New Roman" w:hAnsi="Times New Roman" w:cs="Times New Roman"/>
                <w:sz w:val="18"/>
                <w:szCs w:val="18"/>
              </w:rPr>
              <w:t>Туслугдост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Суслугдост</w:t>
            </w:r>
            <w:proofErr w:type="spellEnd"/>
            <w:r>
              <w:rPr>
                <w:rFonts w:ascii="Times New Roman" w:eastAsia="Times New Roman" w:hAnsi="Times New Roman" w:cs="Times New Roman"/>
                <w:sz w:val="18"/>
                <w:szCs w:val="18"/>
              </w:rPr>
              <w:t xml:space="preserve"> - 2; </w:t>
            </w:r>
            <w:proofErr w:type="spellStart"/>
            <w:r>
              <w:rPr>
                <w:rFonts w:ascii="Times New Roman" w:eastAsia="Times New Roman" w:hAnsi="Times New Roman" w:cs="Times New Roman"/>
                <w:sz w:val="18"/>
                <w:szCs w:val="18"/>
              </w:rPr>
              <w:t>Пдостуд</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Чинв</w:t>
            </w:r>
            <w:proofErr w:type="spellEnd"/>
            <w:r>
              <w:rPr>
                <w:rFonts w:ascii="Times New Roman" w:eastAsia="Times New Roman" w:hAnsi="Times New Roman" w:cs="Times New Roman"/>
                <w:sz w:val="18"/>
                <w:szCs w:val="18"/>
              </w:rPr>
              <w:t xml:space="preserve"> - 6; </w:t>
            </w:r>
            <w:proofErr w:type="spellStart"/>
            <w:r>
              <w:rPr>
                <w:rFonts w:ascii="Times New Roman" w:eastAsia="Times New Roman" w:hAnsi="Times New Roman" w:cs="Times New Roman"/>
                <w:sz w:val="18"/>
                <w:szCs w:val="18"/>
              </w:rPr>
              <w:t>Удост</w:t>
            </w:r>
            <w:proofErr w:type="spellEnd"/>
            <w:r>
              <w:rPr>
                <w:rFonts w:ascii="Times New Roman" w:eastAsia="Times New Roman" w:hAnsi="Times New Roman" w:cs="Times New Roman"/>
                <w:sz w:val="18"/>
                <w:szCs w:val="18"/>
              </w:rPr>
              <w:t xml:space="preserve"> - 6; К4 - 96,2; </w:t>
            </w:r>
            <w:proofErr w:type="spellStart"/>
            <w:r>
              <w:rPr>
                <w:rFonts w:ascii="Times New Roman" w:eastAsia="Times New Roman" w:hAnsi="Times New Roman" w:cs="Times New Roman"/>
                <w:sz w:val="18"/>
                <w:szCs w:val="18"/>
              </w:rPr>
              <w:t>Пперв</w:t>
            </w:r>
            <w:proofErr w:type="gramStart"/>
            <w:r>
              <w:rPr>
                <w:rFonts w:ascii="Times New Roman" w:eastAsia="Times New Roman" w:hAnsi="Times New Roman" w:cs="Times New Roman"/>
                <w:sz w:val="18"/>
                <w:szCs w:val="18"/>
              </w:rPr>
              <w:t>.к</w:t>
            </w:r>
            <w:proofErr w:type="gramEnd"/>
            <w:r>
              <w:rPr>
                <w:rFonts w:ascii="Times New Roman" w:eastAsia="Times New Roman" w:hAnsi="Times New Roman" w:cs="Times New Roman"/>
                <w:sz w:val="18"/>
                <w:szCs w:val="18"/>
              </w:rPr>
              <w:t>онт</w:t>
            </w:r>
            <w:proofErr w:type="spellEnd"/>
            <w:r>
              <w:rPr>
                <w:rFonts w:ascii="Times New Roman" w:eastAsia="Times New Roman" w:hAnsi="Times New Roman" w:cs="Times New Roman"/>
                <w:sz w:val="18"/>
                <w:szCs w:val="18"/>
              </w:rPr>
              <w:t xml:space="preserve"> уд - 97; </w:t>
            </w:r>
            <w:proofErr w:type="spellStart"/>
            <w:r>
              <w:rPr>
                <w:rFonts w:ascii="Times New Roman" w:eastAsia="Times New Roman" w:hAnsi="Times New Roman" w:cs="Times New Roman"/>
                <w:sz w:val="18"/>
                <w:szCs w:val="18"/>
              </w:rPr>
              <w:t>Уперв.конт</w:t>
            </w:r>
            <w:proofErr w:type="spellEnd"/>
            <w:r>
              <w:rPr>
                <w:rFonts w:ascii="Times New Roman" w:eastAsia="Times New Roman" w:hAnsi="Times New Roman" w:cs="Times New Roman"/>
                <w:sz w:val="18"/>
                <w:szCs w:val="18"/>
              </w:rPr>
              <w:t xml:space="preserve"> - 70; </w:t>
            </w:r>
            <w:proofErr w:type="spellStart"/>
            <w:r>
              <w:rPr>
                <w:rFonts w:ascii="Times New Roman" w:eastAsia="Times New Roman" w:hAnsi="Times New Roman" w:cs="Times New Roman"/>
                <w:sz w:val="18"/>
                <w:szCs w:val="18"/>
              </w:rPr>
              <w:t>Показ.услугуд</w:t>
            </w:r>
            <w:proofErr w:type="spellEnd"/>
            <w:r>
              <w:rPr>
                <w:rFonts w:ascii="Times New Roman" w:eastAsia="Times New Roman" w:hAnsi="Times New Roman" w:cs="Times New Roman"/>
                <w:sz w:val="18"/>
                <w:szCs w:val="18"/>
              </w:rPr>
              <w:t xml:space="preserve"> - 97; </w:t>
            </w:r>
            <w:proofErr w:type="spellStart"/>
            <w:r>
              <w:rPr>
                <w:rFonts w:ascii="Times New Roman" w:eastAsia="Times New Roman" w:hAnsi="Times New Roman" w:cs="Times New Roman"/>
                <w:sz w:val="18"/>
                <w:szCs w:val="18"/>
              </w:rPr>
              <w:t>Уоказ.услуг</w:t>
            </w:r>
            <w:proofErr w:type="spellEnd"/>
            <w:r>
              <w:rPr>
                <w:rFonts w:ascii="Times New Roman" w:eastAsia="Times New Roman" w:hAnsi="Times New Roman" w:cs="Times New Roman"/>
                <w:sz w:val="18"/>
                <w:szCs w:val="18"/>
              </w:rPr>
              <w:t xml:space="preserve"> - 70; </w:t>
            </w:r>
            <w:proofErr w:type="spellStart"/>
            <w:r>
              <w:rPr>
                <w:rFonts w:ascii="Times New Roman" w:eastAsia="Times New Roman" w:hAnsi="Times New Roman" w:cs="Times New Roman"/>
                <w:sz w:val="18"/>
                <w:szCs w:val="18"/>
              </w:rPr>
              <w:t>Пвежл.дистуд</w:t>
            </w:r>
            <w:proofErr w:type="spellEnd"/>
            <w:r>
              <w:rPr>
                <w:rFonts w:ascii="Times New Roman" w:eastAsia="Times New Roman" w:hAnsi="Times New Roman" w:cs="Times New Roman"/>
                <w:sz w:val="18"/>
                <w:szCs w:val="18"/>
              </w:rPr>
              <w:t xml:space="preserve"> - 93; </w:t>
            </w:r>
            <w:proofErr w:type="spellStart"/>
            <w:r>
              <w:rPr>
                <w:rFonts w:ascii="Times New Roman" w:eastAsia="Times New Roman" w:hAnsi="Times New Roman" w:cs="Times New Roman"/>
                <w:sz w:val="18"/>
                <w:szCs w:val="18"/>
              </w:rPr>
              <w:t>Увежл.дист</w:t>
            </w:r>
            <w:proofErr w:type="spellEnd"/>
            <w:r>
              <w:rPr>
                <w:rFonts w:ascii="Times New Roman" w:eastAsia="Times New Roman" w:hAnsi="Times New Roman" w:cs="Times New Roman"/>
                <w:sz w:val="18"/>
                <w:szCs w:val="18"/>
              </w:rPr>
              <w:t xml:space="preserve"> - 67; К5 - 99; </w:t>
            </w:r>
            <w:proofErr w:type="spellStart"/>
            <w:r>
              <w:rPr>
                <w:rFonts w:ascii="Times New Roman" w:eastAsia="Times New Roman" w:hAnsi="Times New Roman" w:cs="Times New Roman"/>
                <w:sz w:val="18"/>
                <w:szCs w:val="18"/>
              </w:rPr>
              <w:t>Преком</w:t>
            </w:r>
            <w:proofErr w:type="spellEnd"/>
            <w:r>
              <w:rPr>
                <w:rFonts w:ascii="Times New Roman" w:eastAsia="Times New Roman" w:hAnsi="Times New Roman" w:cs="Times New Roman"/>
                <w:sz w:val="18"/>
                <w:szCs w:val="18"/>
              </w:rPr>
              <w:t xml:space="preserve"> - 99; </w:t>
            </w:r>
            <w:proofErr w:type="spellStart"/>
            <w:r>
              <w:rPr>
                <w:rFonts w:ascii="Times New Roman" w:eastAsia="Times New Roman" w:hAnsi="Times New Roman" w:cs="Times New Roman"/>
                <w:sz w:val="18"/>
                <w:szCs w:val="18"/>
              </w:rPr>
              <w:t>Уреком</w:t>
            </w:r>
            <w:proofErr w:type="spellEnd"/>
            <w:r>
              <w:rPr>
                <w:rFonts w:ascii="Times New Roman" w:eastAsia="Times New Roman" w:hAnsi="Times New Roman" w:cs="Times New Roman"/>
                <w:sz w:val="18"/>
                <w:szCs w:val="18"/>
              </w:rPr>
              <w:t xml:space="preserve"> - 71; </w:t>
            </w:r>
            <w:proofErr w:type="spellStart"/>
            <w:r>
              <w:rPr>
                <w:rFonts w:ascii="Times New Roman" w:eastAsia="Times New Roman" w:hAnsi="Times New Roman" w:cs="Times New Roman"/>
                <w:sz w:val="18"/>
                <w:szCs w:val="18"/>
              </w:rPr>
              <w:t>Уорг.усл</w:t>
            </w:r>
            <w:proofErr w:type="spellEnd"/>
            <w:r>
              <w:rPr>
                <w:rFonts w:ascii="Times New Roman" w:eastAsia="Times New Roman" w:hAnsi="Times New Roman" w:cs="Times New Roman"/>
                <w:sz w:val="18"/>
                <w:szCs w:val="18"/>
              </w:rPr>
              <w:t xml:space="preserve"> - 71; </w:t>
            </w:r>
            <w:proofErr w:type="spellStart"/>
            <w:r>
              <w:rPr>
                <w:rFonts w:ascii="Times New Roman" w:eastAsia="Times New Roman" w:hAnsi="Times New Roman" w:cs="Times New Roman"/>
                <w:sz w:val="18"/>
                <w:szCs w:val="18"/>
              </w:rPr>
              <w:t>Порг.услуд</w:t>
            </w:r>
            <w:proofErr w:type="spellEnd"/>
            <w:r>
              <w:rPr>
                <w:rFonts w:ascii="Times New Roman" w:eastAsia="Times New Roman" w:hAnsi="Times New Roman" w:cs="Times New Roman"/>
                <w:sz w:val="18"/>
                <w:szCs w:val="18"/>
              </w:rPr>
              <w:t xml:space="preserve"> - 99;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- 71; Пуд - 99;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- 71; Пуд - 99. Сокращения и пояснения приведены на странице 2.</w:t>
            </w:r>
          </w:p>
        </w:tc>
      </w:tr>
    </w:tbl>
    <w:p w14:paraId="1E909579" w14:textId="77777777" w:rsidR="00D6025F" w:rsidRDefault="00D6025F" w:rsidP="00D6025F">
      <w:pPr>
        <w:spacing w:line="240" w:lineRule="auto"/>
        <w:ind w:left="720"/>
        <w:jc w:val="both"/>
        <w:rPr>
          <w:rFonts w:ascii="Times New Roman" w:eastAsia="Times New Roman" w:hAnsi="Times New Roman" w:cs="Times New Roman"/>
          <w:sz w:val="18"/>
          <w:szCs w:val="18"/>
        </w:rPr>
      </w:pPr>
    </w:p>
    <w:tbl>
      <w:tblPr>
        <w:tblStyle w:val="a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D6025F" w14:paraId="7271C69D" w14:textId="77777777" w:rsidTr="0092305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C2FD07" w14:textId="77777777" w:rsidR="00D6025F" w:rsidRDefault="00D6025F" w:rsidP="0092305E">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w:t>
            </w:r>
            <w:proofErr w:type="gramStart"/>
            <w:r>
              <w:rPr>
                <w:rFonts w:ascii="Times New Roman" w:eastAsia="Times New Roman" w:hAnsi="Times New Roman" w:cs="Times New Roman"/>
                <w:sz w:val="18"/>
                <w:szCs w:val="18"/>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нет.</w:t>
            </w:r>
            <w:proofErr w:type="gramEnd"/>
          </w:p>
        </w:tc>
      </w:tr>
    </w:tbl>
    <w:p w14:paraId="11DD6368" w14:textId="77777777" w:rsidR="00D6025F" w:rsidRDefault="00D6025F" w:rsidP="00D6025F">
      <w:pPr>
        <w:spacing w:line="240" w:lineRule="auto"/>
        <w:jc w:val="both"/>
        <w:rPr>
          <w:rFonts w:ascii="Times New Roman" w:eastAsia="Times New Roman" w:hAnsi="Times New Roman" w:cs="Times New Roman"/>
          <w:sz w:val="18"/>
          <w:szCs w:val="18"/>
        </w:rPr>
      </w:pPr>
    </w:p>
    <w:tbl>
      <w:tblPr>
        <w:tblStyle w:val="a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D6025F" w14:paraId="0DB3076D" w14:textId="77777777" w:rsidTr="0092305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3B55AF" w14:textId="77777777" w:rsidR="00D6025F" w:rsidRDefault="00D6025F" w:rsidP="0092305E">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18"/>
                <w:szCs w:val="18"/>
              </w:rPr>
              <w:t>ии и ее</w:t>
            </w:r>
            <w:proofErr w:type="gramEnd"/>
            <w:r>
              <w:rPr>
                <w:rFonts w:ascii="Times New Roman" w:eastAsia="Times New Roman" w:hAnsi="Times New Roman" w:cs="Times New Roman"/>
                <w:sz w:val="18"/>
                <w:szCs w:val="18"/>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18"/>
                <w:szCs w:val="18"/>
              </w:rPr>
              <w:t>положениях</w:t>
            </w:r>
            <w:proofErr w:type="gramEnd"/>
            <w:r>
              <w:rPr>
                <w:rFonts w:ascii="Times New Roman" w:eastAsia="Times New Roman" w:hAnsi="Times New Roman" w:cs="Times New Roman"/>
                <w:sz w:val="18"/>
                <w:szCs w:val="18"/>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proofErr w:type="gramStart"/>
            <w:r>
              <w:rPr>
                <w:rFonts w:ascii="Times New Roman" w:eastAsia="Times New Roman" w:hAnsi="Times New Roman" w:cs="Times New Roman"/>
                <w:sz w:val="18"/>
                <w:szCs w:val="18"/>
              </w:rPr>
              <w:t>обучающихся</w:t>
            </w:r>
            <w:proofErr w:type="gramEnd"/>
            <w:r>
              <w:rPr>
                <w:rFonts w:ascii="Times New Roman" w:eastAsia="Times New Roman" w:hAnsi="Times New Roman" w:cs="Times New Roman"/>
                <w:sz w:val="18"/>
                <w:szCs w:val="18"/>
              </w:rPr>
              <w:t xml:space="preserve">, правила внутреннего трудового распорядка и коллективный договор: - да; 14. Отчет о результатах </w:t>
            </w:r>
            <w:proofErr w:type="spellStart"/>
            <w:r>
              <w:rPr>
                <w:rFonts w:ascii="Times New Roman" w:eastAsia="Times New Roman" w:hAnsi="Times New Roman" w:cs="Times New Roman"/>
                <w:sz w:val="18"/>
                <w:szCs w:val="18"/>
              </w:rPr>
              <w:t>самообследования</w:t>
            </w:r>
            <w:proofErr w:type="spellEnd"/>
            <w:r>
              <w:rPr>
                <w:rFonts w:ascii="Times New Roman" w:eastAsia="Times New Roman" w:hAnsi="Times New Roman" w:cs="Times New Roman"/>
                <w:sz w:val="18"/>
                <w:szCs w:val="18"/>
              </w:rPr>
              <w:t>: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w:t>
            </w:r>
            <w:r>
              <w:rPr>
                <w:rFonts w:ascii="Times New Roman" w:eastAsia="Times New Roman" w:hAnsi="Times New Roman" w:cs="Times New Roman"/>
                <w:sz w:val="18"/>
                <w:szCs w:val="18"/>
              </w:rPr>
              <w:lastRenderedPageBreak/>
              <w:t xml:space="preserve">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w:t>
            </w:r>
            <w:proofErr w:type="gramStart"/>
            <w:r>
              <w:rPr>
                <w:rFonts w:ascii="Times New Roman" w:eastAsia="Times New Roman" w:hAnsi="Times New Roman" w:cs="Times New Roman"/>
                <w:sz w:val="18"/>
                <w:szCs w:val="18"/>
              </w:rPr>
              <w:t>обучающимся</w:t>
            </w:r>
            <w:proofErr w:type="gramEnd"/>
            <w:r>
              <w:rPr>
                <w:rFonts w:ascii="Times New Roman" w:eastAsia="Times New Roman" w:hAnsi="Times New Roman" w:cs="Times New Roman"/>
                <w:sz w:val="18"/>
                <w:szCs w:val="18"/>
              </w:rPr>
              <w:t xml:space="preserve"> стипендий, мер социальной поддержки: - да; 40. </w:t>
            </w:r>
            <w:proofErr w:type="gramStart"/>
            <w:r>
              <w:rPr>
                <w:rFonts w:ascii="Times New Roman" w:eastAsia="Times New Roman" w:hAnsi="Times New Roman" w:cs="Times New Roman"/>
                <w:sz w:val="18"/>
                <w:szCs w:val="18"/>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w:t>
            </w:r>
            <w:proofErr w:type="gramEnd"/>
            <w:r>
              <w:rPr>
                <w:rFonts w:ascii="Times New Roman" w:eastAsia="Times New Roman" w:hAnsi="Times New Roman" w:cs="Times New Roman"/>
                <w:sz w:val="18"/>
                <w:szCs w:val="18"/>
              </w:rPr>
              <w:t xml:space="preserve">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05310AA" w14:textId="77777777" w:rsidR="00D6025F" w:rsidRDefault="00D6025F" w:rsidP="0092305E">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830A6E2" w14:textId="77777777" w:rsidR="00D6025F" w:rsidRDefault="00D6025F" w:rsidP="00D6025F">
      <w:pPr>
        <w:spacing w:line="240" w:lineRule="auto"/>
        <w:jc w:val="both"/>
        <w:rPr>
          <w:rFonts w:ascii="Times New Roman" w:eastAsia="Times New Roman" w:hAnsi="Times New Roman" w:cs="Times New Roman"/>
          <w:b/>
          <w:sz w:val="18"/>
          <w:szCs w:val="18"/>
        </w:rPr>
      </w:pPr>
    </w:p>
    <w:tbl>
      <w:tblPr>
        <w:tblStyle w:val="a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D6025F" w14:paraId="3BA8D892" w14:textId="77777777" w:rsidTr="0092305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7EFC7A" w14:textId="77777777" w:rsidR="00D6025F" w:rsidRDefault="00D6025F" w:rsidP="0092305E">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w:t>
            </w:r>
            <w:proofErr w:type="gramEnd"/>
            <w:r>
              <w:rPr>
                <w:rFonts w:ascii="Times New Roman" w:eastAsia="Times New Roman" w:hAnsi="Times New Roman" w:cs="Times New Roman"/>
                <w:sz w:val="18"/>
                <w:szCs w:val="18"/>
              </w:rPr>
              <w:t xml:space="preserve">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ПРИМЕЧАНИЕ: Информация в данном разделе носит рекомендательный характер. Рекомендации вносятся и утверждаются Общественным советом.</w:t>
            </w:r>
          </w:p>
        </w:tc>
      </w:tr>
    </w:tbl>
    <w:p w14:paraId="338B4433" w14:textId="77777777" w:rsidR="00D6025F" w:rsidRDefault="00D6025F">
      <w:pPr>
        <w:spacing w:line="240" w:lineRule="auto"/>
        <w:ind w:right="281"/>
        <w:jc w:val="both"/>
        <w:rPr>
          <w:rFonts w:ascii="Times New Roman" w:eastAsia="Times New Roman" w:hAnsi="Times New Roman" w:cs="Times New Roman"/>
          <w:b/>
          <w:sz w:val="24"/>
          <w:szCs w:val="24"/>
          <w:lang w:val="ru-RU"/>
        </w:rPr>
      </w:pPr>
    </w:p>
    <w:p w14:paraId="00C42BC7" w14:textId="77777777" w:rsidR="00D6025F" w:rsidRDefault="00D6025F">
      <w:pPr>
        <w:spacing w:line="240" w:lineRule="auto"/>
        <w:ind w:right="281"/>
        <w:jc w:val="both"/>
        <w:rPr>
          <w:rFonts w:ascii="Times New Roman" w:eastAsia="Times New Roman" w:hAnsi="Times New Roman" w:cs="Times New Roman"/>
          <w:b/>
          <w:sz w:val="24"/>
          <w:szCs w:val="24"/>
          <w:lang w:val="ru-RU"/>
        </w:rPr>
      </w:pPr>
    </w:p>
    <w:p w14:paraId="7E590CD1" w14:textId="77777777" w:rsidR="00A50F2C" w:rsidRDefault="00B02977">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ОБОБЩЕННЫЕ ВЫВОДЫ И РЕКОМЕНДАЦИИ ПО РЕЗУЛЬТАТАМ СБОРА, ОБОБЩЕНИЯ И АНАЛИЗА ИНФОРМАЦИИ</w:t>
      </w:r>
    </w:p>
    <w:p w14:paraId="394DA716" w14:textId="77777777" w:rsidR="00A50F2C" w:rsidRDefault="00A50F2C">
      <w:pPr>
        <w:spacing w:line="240" w:lineRule="auto"/>
        <w:ind w:right="281"/>
        <w:jc w:val="both"/>
        <w:rPr>
          <w:rFonts w:ascii="Times New Roman" w:eastAsia="Times New Roman" w:hAnsi="Times New Roman" w:cs="Times New Roman"/>
          <w:b/>
          <w:sz w:val="24"/>
          <w:szCs w:val="24"/>
        </w:rPr>
      </w:pPr>
    </w:p>
    <w:p w14:paraId="730FC5E4" w14:textId="77777777" w:rsidR="00A50F2C" w:rsidRDefault="00A50F2C">
      <w:pPr>
        <w:spacing w:line="240" w:lineRule="auto"/>
        <w:ind w:right="281"/>
        <w:jc w:val="both"/>
        <w:rPr>
          <w:rFonts w:ascii="Times New Roman" w:eastAsia="Times New Roman" w:hAnsi="Times New Roman" w:cs="Times New Roman"/>
          <w:b/>
          <w:sz w:val="24"/>
          <w:szCs w:val="24"/>
        </w:rPr>
      </w:pPr>
    </w:p>
    <w:p w14:paraId="6AD60B82" w14:textId="77777777" w:rsidR="00A50F2C" w:rsidRDefault="00B02977">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РЕЗУЛЬТАТЫ СБОРА, ОБОБЩЕНИЯ И АНАЛИЗА ИНФОРМАЦИИ О КАЧЕСТВЕ </w:t>
      </w:r>
    </w:p>
    <w:p w14:paraId="308472A3" w14:textId="77777777" w:rsidR="00A50F2C" w:rsidRDefault="00B02977">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УСЛОВИЙ ОКАЗАНИЯ УСЛУГ ОРГАНИЗАЦИЯМИ*</w:t>
      </w:r>
    </w:p>
    <w:p w14:paraId="642EAD28" w14:textId="77777777" w:rsidR="00A50F2C" w:rsidRDefault="00B029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6DB5BE7B" w14:textId="77777777" w:rsidR="00A50F2C" w:rsidRDefault="00A50F2C">
      <w:pPr>
        <w:spacing w:line="240" w:lineRule="auto"/>
        <w:ind w:right="281"/>
        <w:jc w:val="both"/>
        <w:rPr>
          <w:rFonts w:ascii="Times New Roman" w:eastAsia="Times New Roman" w:hAnsi="Times New Roman" w:cs="Times New Roman"/>
          <w:sz w:val="24"/>
          <w:szCs w:val="24"/>
        </w:rPr>
      </w:pPr>
    </w:p>
    <w:p w14:paraId="43218E0D" w14:textId="77777777" w:rsidR="00D6025F" w:rsidRDefault="00D6025F">
      <w:pPr>
        <w:spacing w:line="240" w:lineRule="auto"/>
        <w:ind w:right="281"/>
        <w:jc w:val="both"/>
        <w:rPr>
          <w:rFonts w:ascii="Times New Roman" w:eastAsia="Times New Roman" w:hAnsi="Times New Roman" w:cs="Times New Roman"/>
          <w:b/>
          <w:sz w:val="24"/>
          <w:szCs w:val="24"/>
          <w:lang w:val="ru-RU"/>
        </w:rPr>
      </w:pPr>
    </w:p>
    <w:p w14:paraId="71B71F27" w14:textId="77777777" w:rsidR="00A50F2C" w:rsidRDefault="00B02977">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РЕЗУЛЬТАТЫ СБОРА, ОБОБЩЕНИЯ И АНАЛИЗА ИНФОРМАЦИИ О ДОСТУПНОСТИ УСЛУГ ДЛЯ ИНВАЛИДОВ И ЛИЦ С ОВЗ: Оборудование помещений организации социальной сферы и прилегающей к ней территории с учетом доступности для инвалидов, а также условий доступности, позволяющих инвалидам получать услуги наравне с другими.*</w:t>
      </w:r>
    </w:p>
    <w:p w14:paraId="193313E1" w14:textId="77777777" w:rsidR="00A50F2C" w:rsidRDefault="00B029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о</w:t>
      </w:r>
      <w:proofErr w:type="gramEnd"/>
      <w:r>
        <w:rPr>
          <w:rFonts w:ascii="Times New Roman" w:eastAsia="Times New Roman" w:hAnsi="Times New Roman" w:cs="Times New Roman"/>
          <w:b/>
          <w:sz w:val="24"/>
          <w:szCs w:val="24"/>
        </w:rPr>
        <w:t xml:space="preserve">бобщенные результаты в отношении всех организаций, участвовавших в процедуре </w:t>
      </w:r>
    </w:p>
    <w:p w14:paraId="578E6A31" w14:textId="77777777" w:rsidR="00A50F2C" w:rsidRDefault="00A50F2C">
      <w:pPr>
        <w:spacing w:line="240" w:lineRule="auto"/>
        <w:jc w:val="both"/>
        <w:rPr>
          <w:rFonts w:ascii="Times New Roman" w:eastAsia="Times New Roman" w:hAnsi="Times New Roman" w:cs="Times New Roman"/>
          <w:sz w:val="24"/>
          <w:szCs w:val="24"/>
        </w:rPr>
      </w:pPr>
    </w:p>
    <w:p w14:paraId="0D8CB045" w14:textId="77777777" w:rsidR="00A50F2C" w:rsidRDefault="00B02977">
      <w:pPr>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оборудования территории, прилегающей к зданиям организации, и помещений с учетом доступности для инвалидов,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9531211" w14:textId="77777777" w:rsidR="00A50F2C" w:rsidRDefault="00A50F2C">
      <w:pPr>
        <w:spacing w:line="240" w:lineRule="auto"/>
        <w:jc w:val="both"/>
        <w:rPr>
          <w:rFonts w:ascii="Times New Roman" w:eastAsia="Times New Roman" w:hAnsi="Times New Roman" w:cs="Times New Roman"/>
          <w:sz w:val="24"/>
          <w:szCs w:val="24"/>
        </w:rPr>
      </w:pPr>
    </w:p>
    <w:tbl>
      <w:tblPr>
        <w:tblStyle w:val="af0"/>
        <w:tblW w:w="105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05"/>
        <w:gridCol w:w="7140"/>
      </w:tblGrid>
      <w:tr w:rsidR="00A50F2C" w14:paraId="48B417FC" w14:textId="77777777">
        <w:trPr>
          <w:trHeight w:val="105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2E90F90"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оборудование входных групп пандусами (подъемными платформами)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206C4AE" w14:textId="76A77D08" w:rsidR="00A50F2C" w:rsidRPr="00D6025F" w:rsidRDefault="00B02977" w:rsidP="00D6025F">
            <w:pPr>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требуется обеспечить условия: МБДОУ </w:t>
            </w:r>
            <w:r w:rsidR="00D6025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Д/с №18</w:t>
            </w:r>
            <w:r w:rsidR="00D6025F">
              <w:rPr>
                <w:rFonts w:ascii="Times New Roman" w:eastAsia="Times New Roman" w:hAnsi="Times New Roman" w:cs="Times New Roman"/>
                <w:sz w:val="24"/>
                <w:szCs w:val="24"/>
                <w:lang w:val="ru-RU"/>
              </w:rPr>
              <w:t>»</w:t>
            </w:r>
          </w:p>
        </w:tc>
      </w:tr>
      <w:tr w:rsidR="00A50F2C" w14:paraId="46292052" w14:textId="77777777">
        <w:trPr>
          <w:trHeight w:val="108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008F10B"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2140C50" w14:textId="7D192163" w:rsidR="00A50F2C" w:rsidRDefault="00B02977" w:rsidP="00D602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МБДОУ "Д/с №18" </w:t>
            </w:r>
          </w:p>
        </w:tc>
      </w:tr>
      <w:tr w:rsidR="00A50F2C" w14:paraId="7B36FFD3" w14:textId="77777777">
        <w:trPr>
          <w:trHeight w:val="1080"/>
        </w:trPr>
        <w:tc>
          <w:tcPr>
            <w:tcW w:w="34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2C9B9AA"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FE47A5B" w14:textId="545CA4C0" w:rsidR="00A50F2C" w:rsidRDefault="00B02977" w:rsidP="00D602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МБДОУ "Д/с №18" </w:t>
            </w:r>
          </w:p>
        </w:tc>
      </w:tr>
      <w:tr w:rsidR="00A50F2C" w14:paraId="49206A5F" w14:textId="77777777">
        <w:trPr>
          <w:trHeight w:val="8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8012AC8"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FD2E824" w14:textId="278CD86C" w:rsidR="00A50F2C" w:rsidRDefault="00B02977" w:rsidP="00D602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МБДОУ "Д/с №18"</w:t>
            </w:r>
          </w:p>
        </w:tc>
      </w:tr>
      <w:tr w:rsidR="00A50F2C" w14:paraId="7C5518EF" w14:textId="77777777">
        <w:trPr>
          <w:trHeight w:val="14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B9D8850"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583620A" w14:textId="2FA9C88D" w:rsidR="00A50F2C" w:rsidRDefault="00B02977" w:rsidP="00D602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МБДОУ "Д/с №18" </w:t>
            </w:r>
          </w:p>
        </w:tc>
      </w:tr>
    </w:tbl>
    <w:p w14:paraId="67AA79F7" w14:textId="77777777" w:rsidR="00A50F2C" w:rsidRDefault="00A50F2C">
      <w:pPr>
        <w:spacing w:line="240" w:lineRule="auto"/>
        <w:jc w:val="both"/>
        <w:rPr>
          <w:rFonts w:ascii="Times New Roman" w:eastAsia="Times New Roman" w:hAnsi="Times New Roman" w:cs="Times New Roman"/>
          <w:sz w:val="24"/>
          <w:szCs w:val="24"/>
        </w:rPr>
      </w:pPr>
    </w:p>
    <w:p w14:paraId="1215DD5D" w14:textId="77777777" w:rsidR="00A50F2C" w:rsidRDefault="00B02977">
      <w:pPr>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условий доступности, позволяющих инвалидам получать услуги наравне с другими,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BD9EA16" w14:textId="77777777" w:rsidR="00A50F2C" w:rsidRDefault="00A50F2C">
      <w:pPr>
        <w:spacing w:line="240" w:lineRule="auto"/>
        <w:jc w:val="both"/>
        <w:rPr>
          <w:rFonts w:ascii="Times New Roman" w:eastAsia="Times New Roman" w:hAnsi="Times New Roman" w:cs="Times New Roman"/>
          <w:b/>
          <w:sz w:val="24"/>
          <w:szCs w:val="24"/>
        </w:rPr>
      </w:pPr>
    </w:p>
    <w:tbl>
      <w:tblPr>
        <w:tblStyle w:val="af1"/>
        <w:tblW w:w="105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90"/>
        <w:gridCol w:w="7125"/>
      </w:tblGrid>
      <w:tr w:rsidR="00A50F2C" w14:paraId="3199FAE6" w14:textId="77777777">
        <w:trPr>
          <w:trHeight w:val="75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1F63BC4"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E5F85B9" w14:textId="47C1BCED" w:rsidR="00A50F2C" w:rsidRDefault="00B02977" w:rsidP="00D602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МБДОУ "Д/с №18" </w:t>
            </w:r>
          </w:p>
        </w:tc>
      </w:tr>
      <w:tr w:rsidR="00A50F2C" w14:paraId="7C279DD3" w14:textId="77777777">
        <w:trPr>
          <w:trHeight w:val="81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B3B2A95"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7DD9EF3" w14:textId="4F6A4BFA" w:rsidR="00A50F2C" w:rsidRDefault="00B02977" w:rsidP="00D602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МБДОУ "Д/с №18"</w:t>
            </w:r>
          </w:p>
        </w:tc>
      </w:tr>
      <w:tr w:rsidR="00A50F2C" w14:paraId="41B75CAD" w14:textId="77777777">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6DEA7C8" w14:textId="77777777" w:rsidR="00A50F2C" w:rsidRDefault="00B02977">
            <w:pPr>
              <w:widowControl w:val="0"/>
              <w:rPr>
                <w:sz w:val="20"/>
                <w:szCs w:val="20"/>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6D76E82" w14:textId="43A40650" w:rsidR="00A50F2C" w:rsidRDefault="00B02977" w:rsidP="00D6025F">
            <w:pPr>
              <w:widowControl w:val="0"/>
              <w:rPr>
                <w:sz w:val="20"/>
                <w:szCs w:val="20"/>
              </w:rPr>
            </w:pPr>
            <w:r>
              <w:rPr>
                <w:rFonts w:ascii="Times New Roman" w:eastAsia="Times New Roman" w:hAnsi="Times New Roman" w:cs="Times New Roman"/>
                <w:sz w:val="24"/>
                <w:szCs w:val="24"/>
              </w:rPr>
              <w:t xml:space="preserve">требуется обеспечить условия: МБДОУ "Д/с №18" </w:t>
            </w:r>
          </w:p>
        </w:tc>
      </w:tr>
      <w:tr w:rsidR="00A50F2C" w14:paraId="60046E5D" w14:textId="77777777">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26B1E9B" w14:textId="77777777" w:rsidR="00A50F2C" w:rsidRDefault="00B02977">
            <w:pPr>
              <w:widowControl w:val="0"/>
              <w:rPr>
                <w:sz w:val="20"/>
                <w:szCs w:val="20"/>
              </w:rPr>
            </w:pPr>
            <w:r>
              <w:rPr>
                <w:rFonts w:ascii="Times New Roman" w:eastAsia="Times New Roman" w:hAnsi="Times New Roman" w:cs="Times New Roman"/>
                <w:sz w:val="24"/>
                <w:szCs w:val="24"/>
              </w:rPr>
              <w:t>альтернативной версии сайта организации для инвалидов по зрению</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281FE45" w14:textId="069301AF" w:rsidR="00A50F2C" w:rsidRDefault="00A50F2C">
            <w:pPr>
              <w:widowControl w:val="0"/>
              <w:rPr>
                <w:sz w:val="20"/>
                <w:szCs w:val="20"/>
              </w:rPr>
            </w:pPr>
          </w:p>
        </w:tc>
      </w:tr>
      <w:tr w:rsidR="00A50F2C" w14:paraId="1C651705" w14:textId="77777777">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50AC2B3" w14:textId="77777777" w:rsidR="00A50F2C" w:rsidRDefault="00B02977">
            <w:pPr>
              <w:widowControl w:val="0"/>
              <w:rPr>
                <w:sz w:val="20"/>
                <w:szCs w:val="20"/>
              </w:rPr>
            </w:pPr>
            <w:r>
              <w:rPr>
                <w:rFonts w:ascii="Times New Roman" w:eastAsia="Times New Roman" w:hAnsi="Times New Roman" w:cs="Times New Roman"/>
                <w:sz w:val="24"/>
                <w:szCs w:val="24"/>
              </w:rPr>
              <w:t xml:space="preserve">помощь, оказываемая работниками организации, прошедшими необходимое обучение (инструктирование), </w:t>
            </w:r>
            <w:r>
              <w:rPr>
                <w:rFonts w:ascii="Times New Roman" w:eastAsia="Times New Roman" w:hAnsi="Times New Roman" w:cs="Times New Roman"/>
                <w:sz w:val="24"/>
                <w:szCs w:val="24"/>
              </w:rPr>
              <w:lastRenderedPageBreak/>
              <w:t>по сопровождению инвалидов в помещении организации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8DC097F" w14:textId="2F6727F3" w:rsidR="00A50F2C" w:rsidRDefault="00A50F2C" w:rsidP="00D6025F">
            <w:pPr>
              <w:widowControl w:val="0"/>
              <w:rPr>
                <w:sz w:val="20"/>
                <w:szCs w:val="20"/>
              </w:rPr>
            </w:pPr>
          </w:p>
        </w:tc>
      </w:tr>
      <w:tr w:rsidR="00A50F2C" w14:paraId="0429934C" w14:textId="77777777">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D30D209"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возможность предоставления услуг в дистанционном режиме или на дому</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4F69E75" w14:textId="3DE5E5E2" w:rsidR="00A50F2C" w:rsidRDefault="00B02977" w:rsidP="00D602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МБДОУ "Д/с №18" </w:t>
            </w:r>
          </w:p>
        </w:tc>
      </w:tr>
    </w:tbl>
    <w:p w14:paraId="4A048534" w14:textId="77777777" w:rsidR="00A50F2C" w:rsidRDefault="00A50F2C">
      <w:pPr>
        <w:spacing w:line="240" w:lineRule="auto"/>
        <w:jc w:val="both"/>
        <w:rPr>
          <w:rFonts w:ascii="Times New Roman" w:eastAsia="Times New Roman" w:hAnsi="Times New Roman" w:cs="Times New Roman"/>
          <w:b/>
          <w:sz w:val="24"/>
          <w:szCs w:val="24"/>
        </w:rPr>
      </w:pPr>
    </w:p>
    <w:p w14:paraId="2A76F761" w14:textId="77777777" w:rsidR="00A50F2C" w:rsidRDefault="00B02977">
      <w:pPr>
        <w:spacing w:line="240" w:lineRule="auto"/>
        <w:jc w:val="both"/>
        <w:rPr>
          <w:rFonts w:ascii="Times New Roman" w:eastAsia="Times New Roman" w:hAnsi="Times New Roman" w:cs="Times New Roman"/>
          <w:b/>
          <w:sz w:val="24"/>
          <w:szCs w:val="24"/>
        </w:rPr>
      </w:pPr>
      <w:r>
        <w:br w:type="page"/>
      </w:r>
    </w:p>
    <w:p w14:paraId="30FD15C3" w14:textId="77777777" w:rsidR="00A50F2C" w:rsidRDefault="00B029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РЕЗУЛЬТАТЫ СБОРА, ОБОБЩЕНИЯ И АНАЛИЗА ИНФОРМАЦИИ О СООТВЕТСТВИИ САЙТОВ УСТАНОВЛЕННЫМ ТРЕБОВАНИЯМ В ЧАСТИ РАЗМЕЩЕНИЯ ОБЯЗАТЕЛЬНОЙ ИНФОРМАЦИИ*</w:t>
      </w:r>
    </w:p>
    <w:p w14:paraId="7838A54A" w14:textId="77777777" w:rsidR="00A50F2C" w:rsidRDefault="00B029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302A04B7" w14:textId="77777777" w:rsidR="00A50F2C" w:rsidRDefault="00B029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tbl>
      <w:tblPr>
        <w:tblStyle w:val="af2"/>
        <w:tblW w:w="10755" w:type="dxa"/>
        <w:tblInd w:w="0" w:type="dxa"/>
        <w:tblLayout w:type="fixed"/>
        <w:tblLook w:val="0600" w:firstRow="0" w:lastRow="0" w:firstColumn="0" w:lastColumn="0" w:noHBand="1" w:noVBand="1"/>
      </w:tblPr>
      <w:tblGrid>
        <w:gridCol w:w="10755"/>
      </w:tblGrid>
      <w:tr w:rsidR="00A50F2C" w14:paraId="42DC46CF" w14:textId="77777777">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5703ABA2" w14:textId="77777777" w:rsidR="00A50F2C" w:rsidRDefault="00B02977">
            <w:pPr>
              <w:widowControl w:val="0"/>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 </w:t>
            </w:r>
            <w:proofErr w:type="gramStart"/>
            <w:r>
              <w:rPr>
                <w:rFonts w:ascii="Times New Roman" w:eastAsia="Times New Roman" w:hAnsi="Times New Roman" w:cs="Times New Roman"/>
                <w:sz w:val="24"/>
                <w:szCs w:val="24"/>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Федеральной службы по надзору в сфере образования и науки от 14 августа 2020 года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roofErr w:type="gramEnd"/>
          </w:p>
        </w:tc>
      </w:tr>
    </w:tbl>
    <w:p w14:paraId="17954EB1" w14:textId="77777777" w:rsidR="00A50F2C" w:rsidRDefault="00A50F2C">
      <w:pPr>
        <w:spacing w:line="240" w:lineRule="auto"/>
        <w:jc w:val="both"/>
        <w:rPr>
          <w:rFonts w:ascii="Times New Roman" w:eastAsia="Times New Roman" w:hAnsi="Times New Roman" w:cs="Times New Roman"/>
          <w:color w:val="FF0000"/>
          <w:sz w:val="24"/>
          <w:szCs w:val="24"/>
        </w:rPr>
      </w:pPr>
    </w:p>
    <w:p w14:paraId="55F88775" w14:textId="77777777" w:rsidR="00A50F2C" w:rsidRDefault="00B029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размещенной на сайте (сайтах) информации на соответствие требованиям нормативно-правовой базы:</w:t>
      </w:r>
    </w:p>
    <w:tbl>
      <w:tblPr>
        <w:tblStyle w:val="af3"/>
        <w:tblW w:w="105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05"/>
        <w:gridCol w:w="3510"/>
      </w:tblGrid>
      <w:tr w:rsidR="00A50F2C" w14:paraId="1B49BBFB" w14:textId="77777777">
        <w:trPr>
          <w:trHeight w:val="60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A718552"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и сокращенное (при наличии) наименование образовательной организации. Информация о дате создания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0147142"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6E4E719B" w14:textId="77777777">
        <w:trPr>
          <w:trHeight w:val="57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6BD5F33"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учредителе, учредителях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9FA319E"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06AC1805" w14:textId="77777777">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2694723"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нахождения образовательной организац</w:t>
            </w:r>
            <w:proofErr w:type="gramStart"/>
            <w:r>
              <w:rPr>
                <w:rFonts w:ascii="Times New Roman" w:eastAsia="Times New Roman" w:hAnsi="Times New Roman" w:cs="Times New Roman"/>
                <w:sz w:val="24"/>
                <w:szCs w:val="24"/>
              </w:rPr>
              <w:t>ии и ее</w:t>
            </w:r>
            <w:proofErr w:type="gramEnd"/>
            <w:r>
              <w:rPr>
                <w:rFonts w:ascii="Times New Roman" w:eastAsia="Times New Roman" w:hAnsi="Times New Roman" w:cs="Times New Roman"/>
                <w:sz w:val="24"/>
                <w:szCs w:val="24"/>
              </w:rPr>
              <w:t xml:space="preserve"> филиалов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BDADF0F"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7AA3BD7C" w14:textId="77777777">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3223BEE"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режиме, графике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361D136"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6C76E27B" w14:textId="77777777">
        <w:trPr>
          <w:trHeight w:val="70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6A93913"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контактных телефонах и об адресах электронной почты: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4FF97FF"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1E454C65" w14:textId="77777777">
        <w:trPr>
          <w:trHeight w:val="3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7DB8883"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структуре и об органах управления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C10DEEF"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4CACC35D" w14:textId="77777777">
        <w:trPr>
          <w:trHeight w:val="63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39082CD"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w:t>
            </w:r>
            <w:proofErr w:type="gramStart"/>
            <w:r>
              <w:rPr>
                <w:rFonts w:ascii="Times New Roman" w:eastAsia="Times New Roman" w:hAnsi="Times New Roman" w:cs="Times New Roman"/>
                <w:sz w:val="24"/>
                <w:szCs w:val="24"/>
              </w:rPr>
              <w:t>положениях</w:t>
            </w:r>
            <w:proofErr w:type="gramEnd"/>
            <w:r>
              <w:rPr>
                <w:rFonts w:ascii="Times New Roman" w:eastAsia="Times New Roman" w:hAnsi="Times New Roman" w:cs="Times New Roman"/>
                <w:sz w:val="24"/>
                <w:szCs w:val="24"/>
              </w:rPr>
              <w:t xml:space="preserve"> о структурных подразделениях (об органах управления) с приложением копий указанных положений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9F6D095"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6AD5400A" w14:textId="77777777">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ACF9B75"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98B94B9"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72BC0074" w14:textId="77777777">
        <w:trPr>
          <w:trHeight w:val="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206C0BD"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Лицензии на осуществление образовательной деятельности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81CC4F0"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275F903E" w14:textId="77777777">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16A571B"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Свидетельства о государственной аккредитации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79C6F1D"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079743E1" w14:textId="77777777">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82D52CC"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 финансово-хозяйственной деятельности образовательной </w:t>
            </w:r>
            <w:r>
              <w:rPr>
                <w:rFonts w:ascii="Times New Roman" w:eastAsia="Times New Roman" w:hAnsi="Times New Roman" w:cs="Times New Roman"/>
                <w:sz w:val="24"/>
                <w:szCs w:val="24"/>
              </w:rPr>
              <w:lastRenderedPageBreak/>
              <w:t>организации или бюджетные сметы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DCE1F66"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размещена</w:t>
            </w:r>
          </w:p>
        </w:tc>
      </w:tr>
      <w:tr w:rsidR="00A50F2C" w14:paraId="2225E505" w14:textId="77777777">
        <w:trPr>
          <w:trHeight w:val="2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113CE94"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Локальные нормативные акты по основным вопросам организации и осуществления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E8D44F"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6E1F1944" w14:textId="77777777">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2CFB048"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внутреннего распорядка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правила внутреннего трудового распорядка и коллективный договор:</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4AA8E3B"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0A21F379" w14:textId="77777777">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A192982"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Отчет о результатах </w:t>
            </w:r>
            <w:proofErr w:type="spellStart"/>
            <w:r>
              <w:rPr>
                <w:rFonts w:ascii="Times New Roman" w:eastAsia="Times New Roman" w:hAnsi="Times New Roman" w:cs="Times New Roman"/>
                <w:sz w:val="24"/>
                <w:szCs w:val="24"/>
              </w:rPr>
              <w:t>самообследования</w:t>
            </w:r>
            <w:proofErr w:type="spellEnd"/>
            <w:r>
              <w:rPr>
                <w:rFonts w:ascii="Times New Roman" w:eastAsia="Times New Roman" w:hAnsi="Times New Roman" w:cs="Times New Roman"/>
                <w:sz w:val="24"/>
                <w:szCs w:val="24"/>
              </w:rPr>
              <w:t>:</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25A37F7"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4EEFD307" w14:textId="77777777">
        <w:trPr>
          <w:trHeight w:val="10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3861C6F"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о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AFD9FFF"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2FD7CBC5" w14:textId="77777777">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17F81C4"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3A22E51"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4D842204" w14:textId="77777777">
        <w:trPr>
          <w:trHeight w:val="5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4B0FF3D"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реализуемых уровнях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53C8341"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342CC235" w14:textId="77777777">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119BF47"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формах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3CC001A"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664937EF" w14:textId="77777777">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4234026"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нормативных сроках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760C3ED"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6CB34C65" w14:textId="77777777">
        <w:trPr>
          <w:trHeight w:val="12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1F3A7B0"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B74D8F1"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1FED19BC" w14:textId="77777777">
        <w:trPr>
          <w:trHeight w:val="7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586BD65"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описании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D1CAB87"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22947840" w14:textId="77777777">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60103E8"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учебных планах реализуемых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FFFC77A"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4544C369" w14:textId="77777777">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4D5FC6D"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041BEE3"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2F4F1843" w14:textId="77777777">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A096EC7"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календарных учебных графиках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6EBCE1D"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2395D077" w14:textId="77777777">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8628122"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600B112"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4867FA5E" w14:textId="77777777">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56B1F4D"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реализуемых образовательных программах:</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99C9E0C"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6AD3C056" w14:textId="77777777">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7FCB0FA"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численности обучающихся</w:t>
            </w:r>
            <w:proofErr w:type="gramStart"/>
            <w:r>
              <w:rPr>
                <w:rFonts w:ascii="Times New Roman" w:eastAsia="Times New Roman" w:hAnsi="Times New Roman" w:cs="Times New Roman"/>
                <w:sz w:val="24"/>
                <w:szCs w:val="24"/>
              </w:rPr>
              <w:t xml:space="preserve"> :</w:t>
            </w:r>
            <w:proofErr w:type="gramEnd"/>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41E55F1"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551CE456" w14:textId="77777777">
        <w:trPr>
          <w:trHeight w:val="7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8868F83"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языках, на которых осуществляется образование (обучение):</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D3C8090"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07E44FCE" w14:textId="77777777">
        <w:trPr>
          <w:trHeight w:val="10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07090C8"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96F24D2"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4FCAA5D2" w14:textId="77777777">
        <w:trPr>
          <w:trHeight w:val="4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CD63833"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136D65E"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19192371" w14:textId="77777777">
        <w:trPr>
          <w:trHeight w:val="10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C4842AE"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B32DB6F"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2ADD2F29" w14:textId="77777777">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471721A"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F33374C"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526B54B4" w14:textId="77777777">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266F57D"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2E47BBA"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316DE4D5" w14:textId="77777777">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A9D6ED4"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4B1BB5F"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4B4FAE5B" w14:textId="77777777">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FF0977E"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питания обучающихся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BF0ADFE"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3A7EEB00" w14:textId="77777777">
        <w:trPr>
          <w:trHeight w:val="4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AE0C508"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охраны здоровья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BF393EE"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21C1BB4C" w14:textId="77777777">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20A3B2A"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D8C7DC5"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30149226" w14:textId="77777777">
        <w:trPr>
          <w:trHeight w:val="9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03B0616"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3654BAB"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456CBF5F" w14:textId="77777777">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0378A08"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наличии и условиях предоставления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стипендий, мер социальной поддержки: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DB720AA"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47F22843" w14:textId="77777777">
        <w:trPr>
          <w:trHeight w:val="14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7F68064" w14:textId="77777777" w:rsidR="00A50F2C" w:rsidRDefault="00B02977">
            <w:pPr>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6A87736"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5860F687" w14:textId="77777777">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FFF5D6B"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трудоустройстве выпускников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2AFABDB"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5ED76705" w14:textId="77777777">
        <w:trPr>
          <w:trHeight w:val="13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ADE908E"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и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75C668F"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0F75C72F" w14:textId="77777777">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8981A50"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об объеме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E362D54"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03252C80" w14:textId="77777777">
        <w:trPr>
          <w:trHeight w:val="7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4671D7B"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2E2D57E"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7F215E8B" w14:textId="77777777">
        <w:trPr>
          <w:trHeight w:val="37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428E95D"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количестве вакантных мест для приема (перевода):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08D7DD6"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455FD559" w14:textId="77777777">
        <w:trPr>
          <w:trHeight w:val="11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E34F89A"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 для использования инвалидами и лицами с ОВЗ:</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131FA66"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509F06B5" w14:textId="77777777">
        <w:trPr>
          <w:trHeight w:val="11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8889D50"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C07C1B4"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254B6BA0" w14:textId="77777777">
        <w:trPr>
          <w:trHeight w:val="8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FD13261"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питания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786B145"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0C7F7FA9"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96C9E82"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охраны здоровья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709C2B6"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203FAE37"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2512B12"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EEE1F9D"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0835AAF6"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60B4833"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DDACA9"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03BF9E71"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DEC517F"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FF3C78"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5D9A92A8"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92DF62B"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349B467"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5420F5E8"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DF91C90"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Заключенные и планируемые к заключению договоры с иностранными и (или) международными организациями по вопросам образования и науки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8C97883"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50F2C" w14:paraId="6A371CDB"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F86A797"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Международная аккредитация образовательных программ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D80B52"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bl>
    <w:p w14:paraId="5F5AF61E" w14:textId="77777777" w:rsidR="00A50F2C" w:rsidRDefault="00A50F2C">
      <w:pPr>
        <w:spacing w:line="240" w:lineRule="auto"/>
        <w:jc w:val="both"/>
        <w:rPr>
          <w:rFonts w:ascii="Times New Roman" w:eastAsia="Times New Roman" w:hAnsi="Times New Roman" w:cs="Times New Roman"/>
          <w:sz w:val="24"/>
          <w:szCs w:val="24"/>
        </w:rPr>
      </w:pPr>
    </w:p>
    <w:p w14:paraId="3FA0C0B4" w14:textId="77777777" w:rsidR="00A50F2C" w:rsidRDefault="00B029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было проанализировано наличие на официальных сайтах информации:</w:t>
      </w:r>
    </w:p>
    <w:p w14:paraId="150D9122" w14:textId="77777777" w:rsidR="00A50F2C" w:rsidRDefault="00B029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абонентский номер телефона, </w:t>
      </w:r>
    </w:p>
    <w:p w14:paraId="448593BA" w14:textId="77777777" w:rsidR="00A50F2C" w:rsidRDefault="00B029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адрес электронной почты,                                       </w:t>
      </w:r>
      <w:r>
        <w:rPr>
          <w:rFonts w:ascii="Times New Roman" w:eastAsia="Times New Roman" w:hAnsi="Times New Roman" w:cs="Times New Roman"/>
          <w:sz w:val="24"/>
          <w:szCs w:val="24"/>
        </w:rPr>
        <w:tab/>
      </w:r>
    </w:p>
    <w:p w14:paraId="53812042" w14:textId="77777777" w:rsidR="00A50F2C" w:rsidRDefault="00B029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                           </w:t>
      </w:r>
      <w:r>
        <w:rPr>
          <w:rFonts w:ascii="Times New Roman" w:eastAsia="Times New Roman" w:hAnsi="Times New Roman" w:cs="Times New Roman"/>
          <w:sz w:val="24"/>
          <w:szCs w:val="24"/>
        </w:rPr>
        <w:tab/>
      </w:r>
    </w:p>
    <w:p w14:paraId="1BBF6E14" w14:textId="77777777" w:rsidR="00A50F2C" w:rsidRDefault="00B029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19EEB089" w14:textId="77777777" w:rsidR="00A50F2C" w:rsidRDefault="00A50F2C">
      <w:pPr>
        <w:spacing w:line="240" w:lineRule="auto"/>
        <w:jc w:val="both"/>
        <w:rPr>
          <w:rFonts w:ascii="Times New Roman" w:eastAsia="Times New Roman" w:hAnsi="Times New Roman" w:cs="Times New Roman"/>
          <w:sz w:val="24"/>
          <w:szCs w:val="24"/>
        </w:rPr>
      </w:pPr>
    </w:p>
    <w:p w14:paraId="74F7453E" w14:textId="77777777" w:rsidR="00A50F2C" w:rsidRDefault="00B029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Отмечен высокий уровень доступности взаимодействия с получателями услуг по телефону, электронной почте. </w:t>
      </w:r>
    </w:p>
    <w:p w14:paraId="4D2854AF" w14:textId="77777777" w:rsidR="00A50F2C" w:rsidRDefault="00A50F2C">
      <w:pPr>
        <w:spacing w:line="240" w:lineRule="auto"/>
        <w:jc w:val="both"/>
        <w:rPr>
          <w:rFonts w:ascii="Times New Roman" w:eastAsia="Times New Roman" w:hAnsi="Times New Roman" w:cs="Times New Roman"/>
          <w:sz w:val="24"/>
          <w:szCs w:val="24"/>
        </w:rPr>
      </w:pPr>
    </w:p>
    <w:p w14:paraId="1F458C7A" w14:textId="77777777" w:rsidR="00A50F2C" w:rsidRDefault="00A50F2C">
      <w:pPr>
        <w:spacing w:line="240" w:lineRule="auto"/>
        <w:jc w:val="both"/>
        <w:rPr>
          <w:rFonts w:ascii="Times New Roman" w:eastAsia="Times New Roman" w:hAnsi="Times New Roman" w:cs="Times New Roman"/>
          <w:sz w:val="24"/>
          <w:szCs w:val="24"/>
        </w:rPr>
      </w:pPr>
    </w:p>
    <w:p w14:paraId="4A2AE210" w14:textId="77777777" w:rsidR="00A50F2C" w:rsidRDefault="00B02977">
      <w:pPr>
        <w:spacing w:line="240" w:lineRule="auto"/>
        <w:jc w:val="both"/>
        <w:rPr>
          <w:rFonts w:ascii="Times New Roman" w:eastAsia="Times New Roman" w:hAnsi="Times New Roman" w:cs="Times New Roman"/>
          <w:b/>
          <w:sz w:val="24"/>
          <w:szCs w:val="24"/>
        </w:rPr>
      </w:pPr>
      <w:r>
        <w:br w:type="page"/>
      </w:r>
    </w:p>
    <w:p w14:paraId="6A2F4D10" w14:textId="77777777" w:rsidR="00A50F2C" w:rsidRDefault="00B029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РЕЗУЛЬТАТЫ СБОРА, ОБОБЩЕНИЯ И АНАЛИЗА ИНФОРМАЦИИ О СООТВЕТСТВИИ СТЕНДОВ УСТАНОВЛЕННЫМ ТРЕБОВАНИЯМ В ЧАСТИ РАЗМЕЩЕНИЯ ОБЯЗАТЕЛЬНОЙ ИНФОРМАЦИИ*</w:t>
      </w:r>
    </w:p>
    <w:p w14:paraId="33AC4311" w14:textId="77777777" w:rsidR="00A50F2C" w:rsidRDefault="00B029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7295BE5C" w14:textId="77777777" w:rsidR="00A50F2C" w:rsidRDefault="00A50F2C">
      <w:pPr>
        <w:spacing w:line="240" w:lineRule="auto"/>
        <w:jc w:val="both"/>
        <w:rPr>
          <w:rFonts w:ascii="Times New Roman" w:eastAsia="Times New Roman" w:hAnsi="Times New Roman" w:cs="Times New Roman"/>
          <w:sz w:val="24"/>
          <w:szCs w:val="24"/>
        </w:rPr>
      </w:pPr>
    </w:p>
    <w:p w14:paraId="75B4D1CB" w14:textId="77777777" w:rsidR="00A50F2C" w:rsidRDefault="00B029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обязательной к размещению на стенде информации:</w:t>
      </w:r>
    </w:p>
    <w:p w14:paraId="34E15B0C" w14:textId="77777777" w:rsidR="00A50F2C" w:rsidRDefault="00A50F2C">
      <w:pPr>
        <w:spacing w:line="240" w:lineRule="auto"/>
        <w:jc w:val="both"/>
        <w:rPr>
          <w:rFonts w:ascii="Times New Roman" w:eastAsia="Times New Roman" w:hAnsi="Times New Roman" w:cs="Times New Roman"/>
          <w:b/>
          <w:color w:val="FF0000"/>
        </w:rPr>
      </w:pPr>
    </w:p>
    <w:tbl>
      <w:tblPr>
        <w:tblStyle w:val="af4"/>
        <w:tblW w:w="104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440"/>
      </w:tblGrid>
      <w:tr w:rsidR="00A50F2C" w14:paraId="4054390C" w14:textId="77777777">
        <w:trPr>
          <w:trHeight w:val="450"/>
        </w:trPr>
        <w:tc>
          <w:tcPr>
            <w:tcW w:w="10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6EB067" w14:textId="77777777" w:rsidR="00A50F2C" w:rsidRDefault="00B02977">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месте нахождения образовательной организац</w:t>
            </w:r>
            <w:proofErr w:type="gramStart"/>
            <w:r>
              <w:rPr>
                <w:rFonts w:ascii="Times New Roman" w:eastAsia="Times New Roman" w:hAnsi="Times New Roman" w:cs="Times New Roman"/>
              </w:rPr>
              <w:t>ии и ее</w:t>
            </w:r>
            <w:proofErr w:type="gramEnd"/>
            <w:r>
              <w:rPr>
                <w:rFonts w:ascii="Times New Roman" w:eastAsia="Times New Roman" w:hAnsi="Times New Roman" w:cs="Times New Roman"/>
              </w:rPr>
              <w:t xml:space="preserve"> филиалов (при наличии)</w:t>
            </w:r>
          </w:p>
          <w:p w14:paraId="65723F79" w14:textId="77777777" w:rsidR="00A50F2C" w:rsidRDefault="00B02977">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режиме, графике работы</w:t>
            </w:r>
          </w:p>
          <w:p w14:paraId="6AF9FFE9" w14:textId="77777777" w:rsidR="00A50F2C" w:rsidRDefault="00B02977">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контактных телефонах и об адресах электронной почты</w:t>
            </w:r>
          </w:p>
          <w:p w14:paraId="13DB909F" w14:textId="77777777" w:rsidR="00A50F2C" w:rsidRDefault="00B02977">
            <w:pPr>
              <w:spacing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p w14:paraId="6947EAB7" w14:textId="77777777" w:rsidR="00A50F2C" w:rsidRDefault="00B02977">
            <w:pPr>
              <w:spacing w:line="240" w:lineRule="auto"/>
              <w:jc w:val="both"/>
              <w:rPr>
                <w:rFonts w:ascii="Times New Roman" w:eastAsia="Times New Roman" w:hAnsi="Times New Roman" w:cs="Times New Roman"/>
              </w:rPr>
            </w:pPr>
            <w:r>
              <w:rPr>
                <w:rFonts w:ascii="Times New Roman" w:eastAsia="Times New Roman" w:hAnsi="Times New Roman" w:cs="Times New Roman"/>
              </w:rPr>
              <w:t>- Лицензии на осуществление образовательной деятельности (с приложениями)</w:t>
            </w:r>
          </w:p>
          <w:p w14:paraId="07046F36" w14:textId="77777777" w:rsidR="00A50F2C" w:rsidRDefault="00B02977">
            <w:pPr>
              <w:spacing w:line="240" w:lineRule="auto"/>
              <w:jc w:val="both"/>
              <w:rPr>
                <w:rFonts w:ascii="Times New Roman" w:eastAsia="Times New Roman" w:hAnsi="Times New Roman" w:cs="Times New Roman"/>
              </w:rPr>
            </w:pPr>
            <w:r>
              <w:rPr>
                <w:rFonts w:ascii="Times New Roman" w:eastAsia="Times New Roman" w:hAnsi="Times New Roman" w:cs="Times New Roman"/>
              </w:rPr>
              <w:t>- Свидетельства о государственной аккредитации (с приложениями)</w:t>
            </w:r>
          </w:p>
          <w:p w14:paraId="502B2057" w14:textId="77777777" w:rsidR="00A50F2C" w:rsidRDefault="00B02977">
            <w:pPr>
              <w:spacing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p w14:paraId="21848C83" w14:textId="77777777" w:rsidR="00A50F2C" w:rsidRDefault="00B0297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Правила внутреннего распорядка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правила внутреннего трудового распорядка и коллективный договор</w:t>
            </w:r>
          </w:p>
          <w:p w14:paraId="750F4E6F" w14:textId="77777777" w:rsidR="00A50F2C" w:rsidRDefault="00B0297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Pr>
                <w:rFonts w:ascii="Times New Roman" w:eastAsia="Times New Roman" w:hAnsi="Times New Roman" w:cs="Times New Roman"/>
              </w:rPr>
              <w:t>обучения</w:t>
            </w:r>
            <w:proofErr w:type="gramEnd"/>
            <w:r>
              <w:rPr>
                <w:rFonts w:ascii="Times New Roman" w:eastAsia="Times New Roman" w:hAnsi="Times New Roman" w:cs="Times New Roman"/>
              </w:rPr>
              <w:t xml:space="preserve"> по каждой образовательной программе*</w:t>
            </w:r>
          </w:p>
          <w:p w14:paraId="6740F826" w14:textId="77777777" w:rsidR="00A50F2C" w:rsidRDefault="00B02977">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об учебных планах реализуемых образовательных программ с приложением их копий</w:t>
            </w:r>
          </w:p>
          <w:p w14:paraId="427CC583" w14:textId="77777777" w:rsidR="00A50F2C" w:rsidRDefault="00B02977">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14:paraId="47B20828" w14:textId="77777777" w:rsidR="00A50F2C" w:rsidRDefault="00B02977">
            <w:pPr>
              <w:spacing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14:paraId="13EFD102" w14:textId="77777777" w:rsidR="00A50F2C" w:rsidRDefault="00B0297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Информация </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 xml:space="preserve"> условиях питания обучающихся, в том числе инвалидов и лиц с ограниченными возможностями здоровья</w:t>
            </w:r>
          </w:p>
          <w:p w14:paraId="7231F178" w14:textId="77777777" w:rsidR="00A50F2C" w:rsidRDefault="00B0297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Информация о наличии и условиях предоставления </w:t>
            </w:r>
            <w:proofErr w:type="gramStart"/>
            <w:r>
              <w:rPr>
                <w:rFonts w:ascii="Times New Roman" w:eastAsia="Times New Roman" w:hAnsi="Times New Roman" w:cs="Times New Roman"/>
              </w:rPr>
              <w:t>обучающимся</w:t>
            </w:r>
            <w:proofErr w:type="gramEnd"/>
            <w:r>
              <w:rPr>
                <w:rFonts w:ascii="Times New Roman" w:eastAsia="Times New Roman" w:hAnsi="Times New Roman" w:cs="Times New Roman"/>
              </w:rPr>
              <w:t xml:space="preserve"> стипендий, мер социальной поддержки</w:t>
            </w:r>
          </w:p>
          <w:p w14:paraId="01098E32" w14:textId="77777777" w:rsidR="00A50F2C" w:rsidRDefault="00B02977">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наличии и порядке оказания платных образовательных услуг (при наличии)*</w:t>
            </w:r>
          </w:p>
          <w:p w14:paraId="66A0C28B" w14:textId="77777777" w:rsidR="00A50F2C" w:rsidRDefault="00B02977">
            <w:pPr>
              <w:spacing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r>
    </w:tbl>
    <w:p w14:paraId="7A1D4B89" w14:textId="77777777" w:rsidR="00A50F2C" w:rsidRDefault="00A50F2C">
      <w:pPr>
        <w:spacing w:line="240" w:lineRule="auto"/>
        <w:jc w:val="both"/>
        <w:rPr>
          <w:rFonts w:ascii="Times New Roman" w:eastAsia="Times New Roman" w:hAnsi="Times New Roman" w:cs="Times New Roman"/>
          <w:sz w:val="24"/>
          <w:szCs w:val="24"/>
        </w:rPr>
      </w:pPr>
    </w:p>
    <w:p w14:paraId="50E7C03A" w14:textId="77777777" w:rsidR="00A50F2C" w:rsidRDefault="00B029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стендах информация размещена в соответствии с утвержденным перечнем. </w:t>
      </w:r>
    </w:p>
    <w:p w14:paraId="65C65BD7" w14:textId="77777777" w:rsidR="00A50F2C" w:rsidRDefault="00A50F2C">
      <w:pPr>
        <w:spacing w:line="240" w:lineRule="auto"/>
        <w:jc w:val="both"/>
        <w:rPr>
          <w:rFonts w:ascii="Times New Roman" w:eastAsia="Times New Roman" w:hAnsi="Times New Roman" w:cs="Times New Roman"/>
          <w:sz w:val="24"/>
          <w:szCs w:val="24"/>
        </w:rPr>
      </w:pPr>
    </w:p>
    <w:p w14:paraId="05BE4118" w14:textId="77777777" w:rsidR="00A50F2C" w:rsidRDefault="00B02977">
      <w:pPr>
        <w:spacing w:line="240" w:lineRule="auto"/>
        <w:jc w:val="both"/>
        <w:rPr>
          <w:rFonts w:ascii="Times New Roman" w:eastAsia="Times New Roman" w:hAnsi="Times New Roman" w:cs="Times New Roman"/>
          <w:b/>
          <w:sz w:val="24"/>
          <w:szCs w:val="24"/>
        </w:rPr>
      </w:pPr>
      <w:r>
        <w:br w:type="page"/>
      </w:r>
    </w:p>
    <w:p w14:paraId="6ED3DE1A" w14:textId="77777777" w:rsidR="00A50F2C" w:rsidRDefault="00B029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5) РЕЗУЛЬТАТЫ СБОРА, ОБОБЩЕНИЯ И АНАЛИЗА ИНФОРМАЦИИ </w:t>
      </w:r>
    </w:p>
    <w:p w14:paraId="50FC87FA" w14:textId="77777777" w:rsidR="00A50F2C" w:rsidRDefault="00B029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РЕЗУЛЬТАТАМ ОПРОСА ПОЛУЧАТЕЛЕЙ УСЛУГ*</w:t>
      </w:r>
    </w:p>
    <w:p w14:paraId="02F95778" w14:textId="77777777" w:rsidR="00A50F2C" w:rsidRDefault="00B029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329D3B4F" w14:textId="77777777" w:rsidR="00A50F2C" w:rsidRDefault="00A50F2C">
      <w:pPr>
        <w:spacing w:line="240" w:lineRule="auto"/>
        <w:jc w:val="both"/>
        <w:rPr>
          <w:rFonts w:ascii="Times New Roman" w:eastAsia="Times New Roman" w:hAnsi="Times New Roman" w:cs="Times New Roman"/>
          <w:sz w:val="24"/>
          <w:szCs w:val="24"/>
        </w:rPr>
      </w:pPr>
    </w:p>
    <w:p w14:paraId="54F91FB1" w14:textId="77777777" w:rsidR="00A50F2C" w:rsidRDefault="00B029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Абсолютные показатели анкетирования: </w:t>
      </w:r>
    </w:p>
    <w:p w14:paraId="7441998C" w14:textId="77777777" w:rsidR="00A50F2C" w:rsidRDefault="00A50F2C">
      <w:pPr>
        <w:spacing w:line="240" w:lineRule="auto"/>
        <w:jc w:val="both"/>
        <w:rPr>
          <w:rFonts w:ascii="Times New Roman" w:eastAsia="Times New Roman" w:hAnsi="Times New Roman" w:cs="Times New Roman"/>
          <w:sz w:val="24"/>
          <w:szCs w:val="24"/>
        </w:rPr>
      </w:pPr>
    </w:p>
    <w:tbl>
      <w:tblPr>
        <w:tblStyle w:val="af5"/>
        <w:tblW w:w="10410" w:type="dxa"/>
        <w:tblInd w:w="0" w:type="dxa"/>
        <w:tblLayout w:type="fixed"/>
        <w:tblLook w:val="0600" w:firstRow="0" w:lastRow="0" w:firstColumn="0" w:lastColumn="0" w:noHBand="1" w:noVBand="1"/>
      </w:tblPr>
      <w:tblGrid>
        <w:gridCol w:w="8790"/>
        <w:gridCol w:w="1620"/>
      </w:tblGrid>
      <w:tr w:rsidR="00A50F2C" w14:paraId="63733117" w14:textId="77777777">
        <w:trPr>
          <w:trHeight w:val="64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3AC7E4F" w14:textId="77777777" w:rsidR="00A50F2C" w:rsidRDefault="00B02977">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Чобщ</w:t>
            </w:r>
            <w:proofErr w:type="spellEnd"/>
            <w:r>
              <w:rPr>
                <w:rFonts w:ascii="Times New Roman" w:eastAsia="Times New Roman" w:hAnsi="Times New Roman" w:cs="Times New Roman"/>
                <w:sz w:val="24"/>
                <w:szCs w:val="24"/>
              </w:rPr>
              <w:t xml:space="preserve"> - общее число опрошенных получателей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vAlign w:val="bottom"/>
          </w:tcPr>
          <w:p w14:paraId="5B764648"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625</w:t>
            </w:r>
          </w:p>
        </w:tc>
      </w:tr>
      <w:tr w:rsidR="00A50F2C" w14:paraId="4F5ED1BA" w14:textId="77777777">
        <w:trPr>
          <w:trHeight w:val="330"/>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552F1FA3" w14:textId="77777777" w:rsidR="00A50F2C" w:rsidRDefault="00B02977">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Устенд</w:t>
            </w:r>
            <w:proofErr w:type="spellEnd"/>
            <w:r>
              <w:rPr>
                <w:rFonts w:ascii="Times New Roman" w:eastAsia="Times New Roman" w:hAnsi="Times New Roman" w:cs="Times New Roman"/>
                <w:sz w:val="24"/>
                <w:szCs w:val="24"/>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0BDD99B8"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578</w:t>
            </w:r>
          </w:p>
        </w:tc>
      </w:tr>
      <w:tr w:rsidR="00A50F2C" w14:paraId="74CD7A3F"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03A0BB05" w14:textId="77777777" w:rsidR="00A50F2C" w:rsidRDefault="00B02977">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Усайт</w:t>
            </w:r>
            <w:proofErr w:type="spellEnd"/>
            <w:r>
              <w:rPr>
                <w:rFonts w:ascii="Times New Roman" w:eastAsia="Times New Roman" w:hAnsi="Times New Roman" w:cs="Times New Roman"/>
                <w:sz w:val="24"/>
                <w:szCs w:val="24"/>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48335840"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541</w:t>
            </w:r>
          </w:p>
        </w:tc>
      </w:tr>
      <w:tr w:rsidR="00A50F2C" w14:paraId="3D85DF5B"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09D7AB6A" w14:textId="77777777" w:rsidR="00A50F2C" w:rsidRDefault="00B02977">
            <w:pPr>
              <w:widowControl w:val="0"/>
              <w:rPr>
                <w:sz w:val="20"/>
                <w:szCs w:val="20"/>
              </w:rPr>
            </w:pPr>
            <w:proofErr w:type="spellStart"/>
            <w:r>
              <w:rPr>
                <w:rFonts w:ascii="Times New Roman" w:eastAsia="Times New Roman" w:hAnsi="Times New Roman" w:cs="Times New Roman"/>
                <w:sz w:val="24"/>
                <w:szCs w:val="24"/>
              </w:rPr>
              <w:t>Укомф</w:t>
            </w:r>
            <w:proofErr w:type="spellEnd"/>
            <w:r>
              <w:rPr>
                <w:rFonts w:ascii="Times New Roman" w:eastAsia="Times New Roman" w:hAnsi="Times New Roman" w:cs="Times New Roman"/>
                <w:sz w:val="24"/>
                <w:szCs w:val="24"/>
              </w:rPr>
              <w:t xml:space="preserve"> - число получателей услуг, удовлетворенных комфортностью предоставления услуг организацией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31D7C3F8" w14:textId="77777777" w:rsidR="00A50F2C" w:rsidRDefault="00B02977">
            <w:pPr>
              <w:widowControl w:val="0"/>
              <w:jc w:val="right"/>
              <w:rPr>
                <w:sz w:val="20"/>
                <w:szCs w:val="20"/>
              </w:rPr>
            </w:pPr>
            <w:r>
              <w:rPr>
                <w:rFonts w:ascii="Times New Roman" w:eastAsia="Times New Roman" w:hAnsi="Times New Roman" w:cs="Times New Roman"/>
                <w:sz w:val="24"/>
                <w:szCs w:val="24"/>
              </w:rPr>
              <w:t>586</w:t>
            </w:r>
          </w:p>
        </w:tc>
      </w:tr>
      <w:tr w:rsidR="00A50F2C" w14:paraId="0668B63C"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53D66CDD" w14:textId="77777777" w:rsidR="00A50F2C" w:rsidRDefault="00B02977">
            <w:pPr>
              <w:widowControl w:val="0"/>
              <w:rPr>
                <w:sz w:val="20"/>
                <w:szCs w:val="20"/>
              </w:rPr>
            </w:pPr>
            <w:proofErr w:type="spellStart"/>
            <w:r>
              <w:rPr>
                <w:rFonts w:ascii="Times New Roman" w:eastAsia="Times New Roman" w:hAnsi="Times New Roman" w:cs="Times New Roman"/>
                <w:sz w:val="24"/>
                <w:szCs w:val="24"/>
              </w:rPr>
              <w:t>Удост</w:t>
            </w:r>
            <w:proofErr w:type="spellEnd"/>
            <w:r>
              <w:rPr>
                <w:rFonts w:ascii="Times New Roman" w:eastAsia="Times New Roman" w:hAnsi="Times New Roman" w:cs="Times New Roman"/>
                <w:sz w:val="24"/>
                <w:szCs w:val="24"/>
              </w:rPr>
              <w:t xml:space="preserve"> - число получателей услуг-инвалидов, удовлетворенных доступностью услуг для 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641B4D13" w14:textId="77777777" w:rsidR="00A50F2C" w:rsidRDefault="00B02977">
            <w:pPr>
              <w:widowControl w:val="0"/>
              <w:jc w:val="right"/>
              <w:rPr>
                <w:sz w:val="20"/>
                <w:szCs w:val="20"/>
              </w:rPr>
            </w:pPr>
            <w:r>
              <w:rPr>
                <w:rFonts w:ascii="Times New Roman" w:eastAsia="Times New Roman" w:hAnsi="Times New Roman" w:cs="Times New Roman"/>
                <w:sz w:val="24"/>
                <w:szCs w:val="24"/>
              </w:rPr>
              <w:t>18</w:t>
            </w:r>
          </w:p>
        </w:tc>
      </w:tr>
      <w:tr w:rsidR="00A50F2C" w14:paraId="7FBAE2C5"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7A23D796" w14:textId="77777777" w:rsidR="00A50F2C" w:rsidRDefault="00B02977">
            <w:pPr>
              <w:widowControl w:val="0"/>
              <w:rPr>
                <w:sz w:val="20"/>
                <w:szCs w:val="20"/>
              </w:rPr>
            </w:pPr>
            <w:proofErr w:type="spellStart"/>
            <w:r>
              <w:rPr>
                <w:rFonts w:ascii="Times New Roman" w:eastAsia="Times New Roman" w:hAnsi="Times New Roman" w:cs="Times New Roman"/>
                <w:sz w:val="24"/>
                <w:szCs w:val="24"/>
              </w:rPr>
              <w:t>Чинв</w:t>
            </w:r>
            <w:proofErr w:type="spellEnd"/>
            <w:r>
              <w:rPr>
                <w:rFonts w:ascii="Times New Roman" w:eastAsia="Times New Roman" w:hAnsi="Times New Roman" w:cs="Times New Roman"/>
                <w:sz w:val="24"/>
                <w:szCs w:val="24"/>
              </w:rPr>
              <w:t xml:space="preserve"> - число опрошенных получателей услуг-инвалидов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4C1293BF" w14:textId="77777777" w:rsidR="00A50F2C" w:rsidRDefault="00B02977">
            <w:pPr>
              <w:widowControl w:val="0"/>
              <w:jc w:val="right"/>
              <w:rPr>
                <w:sz w:val="20"/>
                <w:szCs w:val="20"/>
              </w:rPr>
            </w:pPr>
            <w:r>
              <w:rPr>
                <w:rFonts w:ascii="Times New Roman" w:eastAsia="Times New Roman" w:hAnsi="Times New Roman" w:cs="Times New Roman"/>
                <w:sz w:val="24"/>
                <w:szCs w:val="24"/>
              </w:rPr>
              <w:t>19</w:t>
            </w:r>
          </w:p>
        </w:tc>
      </w:tr>
      <w:tr w:rsidR="00A50F2C" w14:paraId="4BF193A0"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3F9A9E58" w14:textId="77777777" w:rsidR="00A50F2C" w:rsidRDefault="00B02977">
            <w:pPr>
              <w:widowControl w:val="0"/>
              <w:rPr>
                <w:sz w:val="20"/>
                <w:szCs w:val="20"/>
              </w:rPr>
            </w:pPr>
            <w:proofErr w:type="spellStart"/>
            <w:r>
              <w:rPr>
                <w:rFonts w:ascii="Times New Roman" w:eastAsia="Times New Roman" w:hAnsi="Times New Roman" w:cs="Times New Roman"/>
                <w:sz w:val="24"/>
                <w:szCs w:val="24"/>
              </w:rPr>
              <w:t>Уперв</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онт</w:t>
            </w:r>
            <w:proofErr w:type="spellEnd"/>
            <w:r>
              <w:rPr>
                <w:rFonts w:ascii="Times New Roman" w:eastAsia="Times New Roman" w:hAnsi="Times New Roman" w:cs="Times New Roman"/>
                <w:sz w:val="24"/>
                <w:szCs w:val="24"/>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29B97CB2" w14:textId="77777777" w:rsidR="00A50F2C" w:rsidRDefault="00B02977">
            <w:pPr>
              <w:widowControl w:val="0"/>
              <w:jc w:val="right"/>
              <w:rPr>
                <w:sz w:val="20"/>
                <w:szCs w:val="20"/>
              </w:rPr>
            </w:pPr>
            <w:r>
              <w:rPr>
                <w:rFonts w:ascii="Times New Roman" w:eastAsia="Times New Roman" w:hAnsi="Times New Roman" w:cs="Times New Roman"/>
                <w:sz w:val="24"/>
                <w:szCs w:val="24"/>
              </w:rPr>
              <w:t>602</w:t>
            </w:r>
          </w:p>
        </w:tc>
      </w:tr>
      <w:tr w:rsidR="00A50F2C" w14:paraId="0A25932A"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0DB94E99" w14:textId="77777777" w:rsidR="00A50F2C" w:rsidRDefault="00B02977">
            <w:pPr>
              <w:widowControl w:val="0"/>
              <w:rPr>
                <w:sz w:val="20"/>
                <w:szCs w:val="20"/>
              </w:rPr>
            </w:pPr>
            <w:proofErr w:type="spellStart"/>
            <w:r>
              <w:rPr>
                <w:rFonts w:ascii="Times New Roman" w:eastAsia="Times New Roman" w:hAnsi="Times New Roman" w:cs="Times New Roman"/>
                <w:sz w:val="24"/>
                <w:szCs w:val="24"/>
              </w:rPr>
              <w:t>Уоказ</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слуг</w:t>
            </w:r>
            <w:proofErr w:type="spellEnd"/>
            <w:r>
              <w:rPr>
                <w:rFonts w:ascii="Times New Roman" w:eastAsia="Times New Roman" w:hAnsi="Times New Roman" w:cs="Times New Roman"/>
                <w:sz w:val="24"/>
                <w:szCs w:val="24"/>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9090586" w14:textId="77777777" w:rsidR="00A50F2C" w:rsidRDefault="00B02977">
            <w:pPr>
              <w:widowControl w:val="0"/>
              <w:jc w:val="right"/>
              <w:rPr>
                <w:sz w:val="20"/>
                <w:szCs w:val="20"/>
              </w:rPr>
            </w:pPr>
            <w:r>
              <w:rPr>
                <w:rFonts w:ascii="Times New Roman" w:eastAsia="Times New Roman" w:hAnsi="Times New Roman" w:cs="Times New Roman"/>
                <w:sz w:val="24"/>
                <w:szCs w:val="24"/>
              </w:rPr>
              <w:t>594</w:t>
            </w:r>
          </w:p>
        </w:tc>
      </w:tr>
      <w:tr w:rsidR="00A50F2C" w14:paraId="7CAF6928"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5E8B6F8C" w14:textId="77777777" w:rsidR="00A50F2C" w:rsidRDefault="00B02977">
            <w:pPr>
              <w:widowControl w:val="0"/>
              <w:rPr>
                <w:sz w:val="20"/>
                <w:szCs w:val="20"/>
              </w:rPr>
            </w:pPr>
            <w:proofErr w:type="spellStart"/>
            <w:r>
              <w:rPr>
                <w:rFonts w:ascii="Times New Roman" w:eastAsia="Times New Roman" w:hAnsi="Times New Roman" w:cs="Times New Roman"/>
                <w:sz w:val="24"/>
                <w:szCs w:val="24"/>
              </w:rPr>
              <w:t>Увежл</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ист</w:t>
            </w:r>
            <w:proofErr w:type="spellEnd"/>
            <w:r>
              <w:rPr>
                <w:rFonts w:ascii="Times New Roman" w:eastAsia="Times New Roman" w:hAnsi="Times New Roman" w:cs="Times New Roman"/>
                <w:sz w:val="24"/>
                <w:szCs w:val="24"/>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26433E07" w14:textId="77777777" w:rsidR="00A50F2C" w:rsidRDefault="00B02977">
            <w:pPr>
              <w:widowControl w:val="0"/>
              <w:jc w:val="right"/>
              <w:rPr>
                <w:sz w:val="20"/>
                <w:szCs w:val="20"/>
              </w:rPr>
            </w:pPr>
            <w:r>
              <w:rPr>
                <w:rFonts w:ascii="Times New Roman" w:eastAsia="Times New Roman" w:hAnsi="Times New Roman" w:cs="Times New Roman"/>
                <w:sz w:val="24"/>
                <w:szCs w:val="24"/>
              </w:rPr>
              <w:t>502</w:t>
            </w:r>
          </w:p>
        </w:tc>
      </w:tr>
      <w:tr w:rsidR="00A50F2C" w14:paraId="313E50BE"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706222D5" w14:textId="77777777" w:rsidR="00A50F2C" w:rsidRDefault="00B02977">
            <w:pPr>
              <w:widowControl w:val="0"/>
              <w:rPr>
                <w:sz w:val="20"/>
                <w:szCs w:val="20"/>
              </w:rPr>
            </w:pPr>
            <w:proofErr w:type="spellStart"/>
            <w:r>
              <w:rPr>
                <w:rFonts w:ascii="Times New Roman" w:eastAsia="Times New Roman" w:hAnsi="Times New Roman" w:cs="Times New Roman"/>
                <w:sz w:val="24"/>
                <w:szCs w:val="24"/>
              </w:rPr>
              <w:t>Уреком</w:t>
            </w:r>
            <w:proofErr w:type="spellEnd"/>
            <w:r>
              <w:rPr>
                <w:rFonts w:ascii="Times New Roman" w:eastAsia="Times New Roman" w:hAnsi="Times New Roman" w:cs="Times New Roman"/>
                <w:sz w:val="24"/>
                <w:szCs w:val="24"/>
              </w:rPr>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7FDF3698" w14:textId="77777777" w:rsidR="00A50F2C" w:rsidRDefault="00B02977">
            <w:pPr>
              <w:widowControl w:val="0"/>
              <w:jc w:val="right"/>
              <w:rPr>
                <w:sz w:val="20"/>
                <w:szCs w:val="20"/>
              </w:rPr>
            </w:pPr>
            <w:r>
              <w:rPr>
                <w:rFonts w:ascii="Times New Roman" w:eastAsia="Times New Roman" w:hAnsi="Times New Roman" w:cs="Times New Roman"/>
                <w:sz w:val="24"/>
                <w:szCs w:val="24"/>
              </w:rPr>
              <w:t>593</w:t>
            </w:r>
          </w:p>
        </w:tc>
      </w:tr>
      <w:tr w:rsidR="00A50F2C" w14:paraId="13A588A4"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3EAC55AD" w14:textId="77777777" w:rsidR="00A50F2C" w:rsidRDefault="00B02977">
            <w:pPr>
              <w:widowControl w:val="0"/>
              <w:rPr>
                <w:sz w:val="20"/>
                <w:szCs w:val="20"/>
              </w:rPr>
            </w:pPr>
            <w:proofErr w:type="spellStart"/>
            <w:r>
              <w:rPr>
                <w:rFonts w:ascii="Times New Roman" w:eastAsia="Times New Roman" w:hAnsi="Times New Roman" w:cs="Times New Roman"/>
                <w:sz w:val="24"/>
                <w:szCs w:val="24"/>
              </w:rPr>
              <w:t>Уорг</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сл</w:t>
            </w:r>
            <w:proofErr w:type="spellEnd"/>
            <w:r>
              <w:rPr>
                <w:rFonts w:ascii="Times New Roman" w:eastAsia="Times New Roman" w:hAnsi="Times New Roman" w:cs="Times New Roman"/>
                <w:sz w:val="24"/>
                <w:szCs w:val="24"/>
              </w:rPr>
              <w:t xml:space="preserve"> - число получателей услуг, удовлетворенных организационными условиями предоставления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745FA0B7" w14:textId="77777777" w:rsidR="00A50F2C" w:rsidRDefault="00B02977">
            <w:pPr>
              <w:widowControl w:val="0"/>
              <w:jc w:val="right"/>
              <w:rPr>
                <w:sz w:val="20"/>
                <w:szCs w:val="20"/>
              </w:rPr>
            </w:pPr>
            <w:r>
              <w:rPr>
                <w:rFonts w:ascii="Times New Roman" w:eastAsia="Times New Roman" w:hAnsi="Times New Roman" w:cs="Times New Roman"/>
                <w:sz w:val="24"/>
                <w:szCs w:val="24"/>
              </w:rPr>
              <w:t>597</w:t>
            </w:r>
          </w:p>
        </w:tc>
      </w:tr>
      <w:tr w:rsidR="00A50F2C" w14:paraId="72BC31F5"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5077AE4E" w14:textId="77777777" w:rsidR="00A50F2C" w:rsidRDefault="00B02977">
            <w:pPr>
              <w:widowControl w:val="0"/>
              <w:rPr>
                <w:sz w:val="20"/>
                <w:szCs w:val="20"/>
              </w:rPr>
            </w:pPr>
            <w:proofErr w:type="spellStart"/>
            <w:r>
              <w:rPr>
                <w:rFonts w:ascii="Times New Roman" w:eastAsia="Times New Roman" w:hAnsi="Times New Roman" w:cs="Times New Roman"/>
                <w:sz w:val="24"/>
                <w:szCs w:val="24"/>
              </w:rPr>
              <w:t>Ууд</w:t>
            </w:r>
            <w:proofErr w:type="spellEnd"/>
            <w:r>
              <w:rPr>
                <w:rFonts w:ascii="Times New Roman" w:eastAsia="Times New Roman" w:hAnsi="Times New Roman" w:cs="Times New Roman"/>
                <w:sz w:val="24"/>
                <w:szCs w:val="24"/>
              </w:rPr>
              <w:t xml:space="preserve"> - число получателей услуг, удовлетворенных в целом условиями оказания услуг в организации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A66BF0E" w14:textId="77777777" w:rsidR="00A50F2C" w:rsidRDefault="00B02977">
            <w:pPr>
              <w:widowControl w:val="0"/>
              <w:jc w:val="right"/>
              <w:rPr>
                <w:sz w:val="20"/>
                <w:szCs w:val="20"/>
              </w:rPr>
            </w:pPr>
            <w:r>
              <w:rPr>
                <w:rFonts w:ascii="Times New Roman" w:eastAsia="Times New Roman" w:hAnsi="Times New Roman" w:cs="Times New Roman"/>
                <w:sz w:val="24"/>
                <w:szCs w:val="24"/>
              </w:rPr>
              <w:t>598</w:t>
            </w:r>
          </w:p>
        </w:tc>
      </w:tr>
    </w:tbl>
    <w:p w14:paraId="38D574D9" w14:textId="77777777" w:rsidR="00A50F2C" w:rsidRDefault="00A50F2C">
      <w:pPr>
        <w:spacing w:line="240" w:lineRule="auto"/>
        <w:jc w:val="both"/>
        <w:rPr>
          <w:rFonts w:ascii="Times New Roman" w:eastAsia="Times New Roman" w:hAnsi="Times New Roman" w:cs="Times New Roman"/>
          <w:sz w:val="24"/>
          <w:szCs w:val="24"/>
        </w:rPr>
      </w:pPr>
    </w:p>
    <w:p w14:paraId="6FF07196" w14:textId="77777777" w:rsidR="00A50F2C" w:rsidRDefault="00B02977">
      <w:pPr>
        <w:spacing w:line="240" w:lineRule="auto"/>
        <w:jc w:val="both"/>
        <w:rPr>
          <w:rFonts w:ascii="Times New Roman" w:eastAsia="Times New Roman" w:hAnsi="Times New Roman" w:cs="Times New Roman"/>
          <w:sz w:val="24"/>
          <w:szCs w:val="24"/>
        </w:rPr>
      </w:pPr>
      <w:r>
        <w:br w:type="page"/>
      </w:r>
    </w:p>
    <w:p w14:paraId="76426FA4" w14:textId="77777777" w:rsidR="00A50F2C" w:rsidRDefault="00B029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Относительные (расчетные) показатели:</w:t>
      </w:r>
    </w:p>
    <w:p w14:paraId="6DC1D2FF" w14:textId="77777777" w:rsidR="00A50F2C" w:rsidRDefault="00A50F2C">
      <w:pPr>
        <w:spacing w:line="240" w:lineRule="auto"/>
        <w:jc w:val="both"/>
        <w:rPr>
          <w:rFonts w:ascii="Times New Roman" w:eastAsia="Times New Roman" w:hAnsi="Times New Roman" w:cs="Times New Roman"/>
          <w:b/>
          <w:sz w:val="24"/>
          <w:szCs w:val="24"/>
        </w:rPr>
      </w:pPr>
    </w:p>
    <w:tbl>
      <w:tblPr>
        <w:tblStyle w:val="af6"/>
        <w:tblW w:w="10410" w:type="dxa"/>
        <w:tblInd w:w="0" w:type="dxa"/>
        <w:tblLayout w:type="fixed"/>
        <w:tblLook w:val="0600" w:firstRow="0" w:lastRow="0" w:firstColumn="0" w:lastColumn="0" w:noHBand="1" w:noVBand="1"/>
      </w:tblPr>
      <w:tblGrid>
        <w:gridCol w:w="8775"/>
        <w:gridCol w:w="1635"/>
      </w:tblGrid>
      <w:tr w:rsidR="00A50F2C" w14:paraId="15B191BE" w14:textId="77777777">
        <w:trPr>
          <w:trHeight w:val="78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3FC87A8C" w14:textId="77777777" w:rsidR="00A50F2C" w:rsidRDefault="00B02977">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091214B8"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89,52%</w:t>
            </w:r>
          </w:p>
        </w:tc>
      </w:tr>
      <w:tr w:rsidR="00A50F2C" w14:paraId="16CE0347" w14:textId="77777777">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5830D0A8"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комфортностью предоставления услуг организацией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63C1A46E"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93,76%</w:t>
            </w:r>
          </w:p>
        </w:tc>
      </w:tr>
      <w:tr w:rsidR="00A50F2C" w14:paraId="582C799E" w14:textId="77777777">
        <w:trPr>
          <w:trHeight w:val="33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7860832C"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доступностью услуг для инвалидов</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29951AA8"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94,74%</w:t>
            </w:r>
          </w:p>
        </w:tc>
      </w:tr>
      <w:tr w:rsidR="00A50F2C" w14:paraId="0241F1FD" w14:textId="77777777">
        <w:trPr>
          <w:trHeight w:val="75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3D429364"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3E1D39DF"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96,32%</w:t>
            </w:r>
          </w:p>
        </w:tc>
      </w:tr>
      <w:tr w:rsidR="00A50F2C" w14:paraId="390A9E92" w14:textId="77777777">
        <w:trPr>
          <w:trHeight w:val="57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36ED1F72"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41DC3C85"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95,04%</w:t>
            </w:r>
          </w:p>
        </w:tc>
      </w:tr>
      <w:tr w:rsidR="00A50F2C" w14:paraId="7E88EC90" w14:textId="77777777">
        <w:trPr>
          <w:trHeight w:val="51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6772223A"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2097E716"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80,32%</w:t>
            </w:r>
          </w:p>
        </w:tc>
      </w:tr>
      <w:tr w:rsidR="00A50F2C" w14:paraId="034E155E" w14:textId="77777777">
        <w:trPr>
          <w:trHeight w:val="58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65E84BA4"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1BAAD22F"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94,88%</w:t>
            </w:r>
          </w:p>
        </w:tc>
      </w:tr>
      <w:tr w:rsidR="00A50F2C" w14:paraId="39923808" w14:textId="77777777">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659664C7"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в целом условиями оказания услуг в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55A517E3"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95,52%</w:t>
            </w:r>
          </w:p>
        </w:tc>
      </w:tr>
      <w:tr w:rsidR="00A50F2C" w14:paraId="5E05F6AD" w14:textId="77777777">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397C5935"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организационными условиями предоставления услуг</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727718F9"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95,68%</w:t>
            </w:r>
          </w:p>
        </w:tc>
      </w:tr>
    </w:tbl>
    <w:p w14:paraId="25D52C2E" w14:textId="77777777" w:rsidR="00A50F2C" w:rsidRDefault="00A50F2C">
      <w:pPr>
        <w:spacing w:line="240" w:lineRule="auto"/>
        <w:jc w:val="both"/>
        <w:rPr>
          <w:rFonts w:ascii="Times New Roman" w:eastAsia="Times New Roman" w:hAnsi="Times New Roman" w:cs="Times New Roman"/>
          <w:b/>
          <w:sz w:val="24"/>
          <w:szCs w:val="24"/>
        </w:rPr>
      </w:pPr>
    </w:p>
    <w:p w14:paraId="7E0CB8AC" w14:textId="77777777" w:rsidR="00A50F2C" w:rsidRDefault="00A50F2C">
      <w:pPr>
        <w:spacing w:line="240" w:lineRule="auto"/>
        <w:jc w:val="both"/>
        <w:rPr>
          <w:rFonts w:ascii="Times New Roman" w:eastAsia="Times New Roman" w:hAnsi="Times New Roman" w:cs="Times New Roman"/>
          <w:b/>
          <w:sz w:val="24"/>
          <w:szCs w:val="24"/>
        </w:rPr>
      </w:pPr>
    </w:p>
    <w:p w14:paraId="4915A821" w14:textId="77777777" w:rsidR="00A50F2C" w:rsidRDefault="00B02977">
      <w:pPr>
        <w:spacing w:line="240" w:lineRule="auto"/>
        <w:jc w:val="both"/>
        <w:rPr>
          <w:rFonts w:ascii="Times New Roman" w:eastAsia="Times New Roman" w:hAnsi="Times New Roman" w:cs="Times New Roman"/>
          <w:b/>
          <w:sz w:val="24"/>
          <w:szCs w:val="24"/>
        </w:rPr>
      </w:pPr>
      <w:r>
        <w:br w:type="page"/>
      </w:r>
    </w:p>
    <w:p w14:paraId="5EDFC763" w14:textId="77777777" w:rsidR="00A50F2C" w:rsidRDefault="00B029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НА ОСНОВАНИИ ВЫШЕИЗЛОЖЕННОГО РЕКОМЕНДУЕТСЯ РАССМОТРЕТЬ НА ЗАСЕДАНИИ ОБЩЕСТВЕННОГО СОВЕТА, В КОМПЕТЕНЦИЮ КОТОРОГО ВХОДЯТ ВОПРОСЫ ОРГАНИЗАЦИИ И ПРОВЕДЕНИЯ НЕЗАВИСИМОЙ </w:t>
      </w:r>
      <w:proofErr w:type="gramStart"/>
      <w:r>
        <w:rPr>
          <w:rFonts w:ascii="Times New Roman" w:eastAsia="Times New Roman" w:hAnsi="Times New Roman" w:cs="Times New Roman"/>
          <w:b/>
          <w:sz w:val="24"/>
          <w:szCs w:val="24"/>
        </w:rPr>
        <w:t>ОЦЕНКИ КАЧЕСТВА УСЛОВИЙ ОКАЗАНИЯ УСЛУГ</w:t>
      </w:r>
      <w:proofErr w:type="gramEnd"/>
      <w:r>
        <w:rPr>
          <w:rFonts w:ascii="Times New Roman" w:eastAsia="Times New Roman" w:hAnsi="Times New Roman" w:cs="Times New Roman"/>
          <w:b/>
          <w:sz w:val="24"/>
          <w:szCs w:val="24"/>
        </w:rPr>
        <w:t xml:space="preserve"> ОРГАНИЗАЦИЯМИ, СЛЕДУЮЩИЕ ВОПРОСЫ:</w:t>
      </w:r>
    </w:p>
    <w:p w14:paraId="49F11328" w14:textId="77777777" w:rsidR="00A50F2C" w:rsidRDefault="00A50F2C">
      <w:pPr>
        <w:spacing w:line="240" w:lineRule="auto"/>
        <w:jc w:val="both"/>
        <w:rPr>
          <w:rFonts w:ascii="Times New Roman" w:eastAsia="Times New Roman" w:hAnsi="Times New Roman" w:cs="Times New Roman"/>
          <w:sz w:val="24"/>
          <w:szCs w:val="24"/>
        </w:rPr>
      </w:pPr>
    </w:p>
    <w:p w14:paraId="4078B87A" w14:textId="77777777" w:rsidR="00A50F2C" w:rsidRDefault="00B029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ОБЩАЯ ИНФОРМАЦИЯ</w:t>
      </w:r>
    </w:p>
    <w:p w14:paraId="7249FD14" w14:textId="77777777" w:rsidR="00A50F2C" w:rsidRDefault="00A50F2C">
      <w:pPr>
        <w:spacing w:line="240" w:lineRule="auto"/>
        <w:jc w:val="both"/>
        <w:rPr>
          <w:rFonts w:ascii="Times New Roman" w:eastAsia="Times New Roman" w:hAnsi="Times New Roman" w:cs="Times New Roman"/>
          <w:sz w:val="24"/>
          <w:szCs w:val="24"/>
        </w:rPr>
      </w:pPr>
    </w:p>
    <w:tbl>
      <w:tblPr>
        <w:tblStyle w:val="af7"/>
        <w:tblW w:w="106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A50F2C" w14:paraId="797D3E2D" w14:textId="77777777">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EB5DE0" w14:textId="77777777" w:rsidR="00A50F2C" w:rsidRDefault="00B029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 принявших участие в процедуре независимой оценки качества условий оказания услуг - 13. Среднее значение - 85,76. Максимальное значение (в баллах) - 92,06. Минимальное значение - 77,8.</w:t>
            </w:r>
          </w:p>
        </w:tc>
      </w:tr>
    </w:tbl>
    <w:p w14:paraId="7B4D2A96" w14:textId="77777777" w:rsidR="00A50F2C" w:rsidRDefault="00A50F2C">
      <w:pPr>
        <w:spacing w:line="240" w:lineRule="auto"/>
        <w:jc w:val="both"/>
        <w:rPr>
          <w:rFonts w:ascii="Times New Roman" w:eastAsia="Times New Roman" w:hAnsi="Times New Roman" w:cs="Times New Roman"/>
          <w:sz w:val="24"/>
          <w:szCs w:val="24"/>
        </w:rPr>
      </w:pPr>
    </w:p>
    <w:p w14:paraId="5A67C383" w14:textId="77777777" w:rsidR="00A50F2C" w:rsidRDefault="00A50F2C">
      <w:pPr>
        <w:spacing w:line="240" w:lineRule="auto"/>
        <w:jc w:val="both"/>
        <w:rPr>
          <w:rFonts w:ascii="Times New Roman" w:eastAsia="Times New Roman" w:hAnsi="Times New Roman" w:cs="Times New Roman"/>
          <w:sz w:val="24"/>
          <w:szCs w:val="24"/>
        </w:rPr>
      </w:pPr>
    </w:p>
    <w:p w14:paraId="59C45EB7" w14:textId="77777777" w:rsidR="00A50F2C" w:rsidRDefault="00B029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КОЛИЧЕСТВЕННЫЕ РЕЗУЛЬТАТЫ</w:t>
      </w:r>
    </w:p>
    <w:p w14:paraId="5D72826C" w14:textId="77777777" w:rsidR="00A50F2C" w:rsidRDefault="00A50F2C">
      <w:pPr>
        <w:spacing w:line="240" w:lineRule="auto"/>
        <w:jc w:val="both"/>
        <w:rPr>
          <w:rFonts w:ascii="Times New Roman" w:eastAsia="Times New Roman" w:hAnsi="Times New Roman" w:cs="Times New Roman"/>
          <w:b/>
          <w:sz w:val="24"/>
          <w:szCs w:val="24"/>
        </w:rPr>
      </w:pPr>
    </w:p>
    <w:p w14:paraId="0D025150" w14:textId="77777777" w:rsidR="00A50F2C" w:rsidRDefault="00B0297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Рейтинг организаций по результатам процедуры сбора, обобщения и анализа информации о качестве условий оказания услуг организациями </w:t>
      </w:r>
    </w:p>
    <w:p w14:paraId="2CF62901" w14:textId="77777777" w:rsidR="00A50F2C" w:rsidRDefault="00A50F2C">
      <w:pPr>
        <w:spacing w:line="240" w:lineRule="auto"/>
        <w:ind w:left="720"/>
        <w:jc w:val="both"/>
        <w:rPr>
          <w:rFonts w:ascii="Times New Roman" w:eastAsia="Times New Roman" w:hAnsi="Times New Roman" w:cs="Times New Roman"/>
          <w:b/>
          <w:sz w:val="24"/>
          <w:szCs w:val="24"/>
        </w:rPr>
      </w:pPr>
    </w:p>
    <w:tbl>
      <w:tblPr>
        <w:tblStyle w:val="af8"/>
        <w:tblW w:w="106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45"/>
        <w:gridCol w:w="7995"/>
        <w:gridCol w:w="1065"/>
      </w:tblGrid>
      <w:tr w:rsidR="00A50F2C" w14:paraId="378B69A3"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8FD504"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 рейтинге</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EBE97E" w14:textId="77777777" w:rsidR="00A50F2C" w:rsidRDefault="00B0297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698E78" w14:textId="77777777" w:rsidR="00A50F2C" w:rsidRDefault="00B02977">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50F2C" w14:paraId="7FAF5C55"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605619"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D3ECA6" w14:textId="77777777" w:rsidR="00A50F2C" w:rsidRDefault="00B0297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МАДОУ "Д/с № 22"</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2A87FA" w14:textId="77777777" w:rsidR="00A50F2C" w:rsidRDefault="00B02977">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92,06</w:t>
            </w:r>
          </w:p>
        </w:tc>
      </w:tr>
      <w:tr w:rsidR="00A50F2C" w14:paraId="37ED1EE2"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7612E8" w14:textId="77777777" w:rsidR="00A50F2C" w:rsidRDefault="00B02977">
            <w:pPr>
              <w:widowControl w:val="0"/>
              <w:jc w:val="right"/>
              <w:rPr>
                <w:sz w:val="20"/>
                <w:szCs w:val="20"/>
              </w:rPr>
            </w:pPr>
            <w:r>
              <w:rPr>
                <w:rFonts w:ascii="Times New Roman" w:eastAsia="Times New Roman" w:hAnsi="Times New Roman" w:cs="Times New Roman"/>
              </w:rPr>
              <w:t>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C002A9" w14:textId="77777777" w:rsidR="00A50F2C" w:rsidRDefault="00B02977">
            <w:pPr>
              <w:widowControl w:val="0"/>
              <w:rPr>
                <w:sz w:val="20"/>
                <w:szCs w:val="20"/>
              </w:rPr>
            </w:pPr>
            <w:r>
              <w:rPr>
                <w:rFonts w:ascii="Times New Roman" w:eastAsia="Times New Roman" w:hAnsi="Times New Roman" w:cs="Times New Roman"/>
              </w:rPr>
              <w:t>МАДОУ "Д/с №20"</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2BF98" w14:textId="77777777" w:rsidR="00A50F2C" w:rsidRDefault="00B02977">
            <w:pPr>
              <w:widowControl w:val="0"/>
              <w:jc w:val="right"/>
              <w:rPr>
                <w:sz w:val="20"/>
                <w:szCs w:val="20"/>
              </w:rPr>
            </w:pPr>
            <w:r>
              <w:rPr>
                <w:rFonts w:ascii="Times New Roman" w:eastAsia="Times New Roman" w:hAnsi="Times New Roman" w:cs="Times New Roman"/>
              </w:rPr>
              <w:t>91,82</w:t>
            </w:r>
          </w:p>
        </w:tc>
      </w:tr>
      <w:tr w:rsidR="00A50F2C" w14:paraId="5BC3D60B"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C696D3" w14:textId="77777777" w:rsidR="00A50F2C" w:rsidRDefault="00B02977">
            <w:pPr>
              <w:widowControl w:val="0"/>
              <w:jc w:val="right"/>
              <w:rPr>
                <w:sz w:val="20"/>
                <w:szCs w:val="20"/>
              </w:rPr>
            </w:pPr>
            <w:r>
              <w:rPr>
                <w:rFonts w:ascii="Times New Roman" w:eastAsia="Times New Roman" w:hAnsi="Times New Roman" w:cs="Times New Roman"/>
              </w:rPr>
              <w:t>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94E482" w14:textId="77777777" w:rsidR="00A50F2C" w:rsidRDefault="00B02977">
            <w:pPr>
              <w:widowControl w:val="0"/>
              <w:rPr>
                <w:sz w:val="20"/>
                <w:szCs w:val="20"/>
              </w:rPr>
            </w:pPr>
            <w:r>
              <w:rPr>
                <w:rFonts w:ascii="Times New Roman" w:eastAsia="Times New Roman" w:hAnsi="Times New Roman" w:cs="Times New Roman"/>
              </w:rPr>
              <w:t>МБДОУ "Д/с №23"</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0F307C" w14:textId="77777777" w:rsidR="00A50F2C" w:rsidRDefault="00B02977">
            <w:pPr>
              <w:widowControl w:val="0"/>
              <w:jc w:val="right"/>
              <w:rPr>
                <w:sz w:val="20"/>
                <w:szCs w:val="20"/>
              </w:rPr>
            </w:pPr>
            <w:r>
              <w:rPr>
                <w:rFonts w:ascii="Times New Roman" w:eastAsia="Times New Roman" w:hAnsi="Times New Roman" w:cs="Times New Roman"/>
              </w:rPr>
              <w:t>90,64</w:t>
            </w:r>
          </w:p>
        </w:tc>
      </w:tr>
      <w:tr w:rsidR="00A50F2C" w14:paraId="61A76C7B"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F74B67" w14:textId="77777777" w:rsidR="00A50F2C" w:rsidRDefault="00B02977">
            <w:pPr>
              <w:widowControl w:val="0"/>
              <w:jc w:val="right"/>
              <w:rPr>
                <w:sz w:val="20"/>
                <w:szCs w:val="20"/>
              </w:rPr>
            </w:pPr>
            <w:r>
              <w:rPr>
                <w:rFonts w:ascii="Times New Roman" w:eastAsia="Times New Roman" w:hAnsi="Times New Roman" w:cs="Times New Roman"/>
              </w:rPr>
              <w:t>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145501" w14:textId="77777777" w:rsidR="00A50F2C" w:rsidRDefault="00B02977">
            <w:pPr>
              <w:widowControl w:val="0"/>
              <w:rPr>
                <w:sz w:val="20"/>
                <w:szCs w:val="20"/>
              </w:rPr>
            </w:pPr>
            <w:r>
              <w:rPr>
                <w:rFonts w:ascii="Times New Roman" w:eastAsia="Times New Roman" w:hAnsi="Times New Roman" w:cs="Times New Roman"/>
              </w:rPr>
              <w:t>МБДОУ "Д/с № 17"</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0DF61B" w14:textId="77777777" w:rsidR="00A50F2C" w:rsidRDefault="00B02977">
            <w:pPr>
              <w:widowControl w:val="0"/>
              <w:jc w:val="right"/>
              <w:rPr>
                <w:sz w:val="20"/>
                <w:szCs w:val="20"/>
              </w:rPr>
            </w:pPr>
            <w:r>
              <w:rPr>
                <w:rFonts w:ascii="Times New Roman" w:eastAsia="Times New Roman" w:hAnsi="Times New Roman" w:cs="Times New Roman"/>
              </w:rPr>
              <w:t>90,18</w:t>
            </w:r>
          </w:p>
        </w:tc>
      </w:tr>
      <w:tr w:rsidR="00A50F2C" w14:paraId="1A4A9325"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F9A27E" w14:textId="77777777" w:rsidR="00A50F2C" w:rsidRDefault="00B02977">
            <w:pPr>
              <w:widowControl w:val="0"/>
              <w:jc w:val="right"/>
              <w:rPr>
                <w:sz w:val="20"/>
                <w:szCs w:val="20"/>
              </w:rPr>
            </w:pPr>
            <w:r>
              <w:rPr>
                <w:rFonts w:ascii="Times New Roman" w:eastAsia="Times New Roman" w:hAnsi="Times New Roman" w:cs="Times New Roman"/>
              </w:rPr>
              <w:t>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DBA69E" w14:textId="77777777" w:rsidR="00A50F2C" w:rsidRDefault="00B02977">
            <w:pPr>
              <w:widowControl w:val="0"/>
              <w:rPr>
                <w:sz w:val="20"/>
                <w:szCs w:val="20"/>
              </w:rPr>
            </w:pPr>
            <w:r>
              <w:rPr>
                <w:rFonts w:ascii="Times New Roman" w:eastAsia="Times New Roman" w:hAnsi="Times New Roman" w:cs="Times New Roman"/>
              </w:rPr>
              <w:t>МБДОУ "Д/с №5"</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93FC7F" w14:textId="77777777" w:rsidR="00A50F2C" w:rsidRDefault="00B02977">
            <w:pPr>
              <w:widowControl w:val="0"/>
              <w:jc w:val="right"/>
              <w:rPr>
                <w:sz w:val="20"/>
                <w:szCs w:val="20"/>
              </w:rPr>
            </w:pPr>
            <w:r>
              <w:rPr>
                <w:rFonts w:ascii="Times New Roman" w:eastAsia="Times New Roman" w:hAnsi="Times New Roman" w:cs="Times New Roman"/>
              </w:rPr>
              <w:t>89,76</w:t>
            </w:r>
          </w:p>
        </w:tc>
      </w:tr>
      <w:tr w:rsidR="00A50F2C" w14:paraId="10854507"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FBA16C" w14:textId="77777777" w:rsidR="00A50F2C" w:rsidRDefault="00B02977">
            <w:pPr>
              <w:widowControl w:val="0"/>
              <w:jc w:val="right"/>
              <w:rPr>
                <w:sz w:val="20"/>
                <w:szCs w:val="20"/>
              </w:rPr>
            </w:pPr>
            <w:r>
              <w:rPr>
                <w:rFonts w:ascii="Times New Roman" w:eastAsia="Times New Roman" w:hAnsi="Times New Roman" w:cs="Times New Roman"/>
              </w:rPr>
              <w:t>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6C81CE" w14:textId="77777777" w:rsidR="00A50F2C" w:rsidRDefault="00B02977">
            <w:pPr>
              <w:widowControl w:val="0"/>
              <w:rPr>
                <w:sz w:val="20"/>
                <w:szCs w:val="20"/>
              </w:rPr>
            </w:pPr>
            <w:r>
              <w:rPr>
                <w:rFonts w:ascii="Times New Roman" w:eastAsia="Times New Roman" w:hAnsi="Times New Roman" w:cs="Times New Roman"/>
              </w:rPr>
              <w:t>МБДОУ "Д/с №18"</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BC7FF2" w14:textId="77777777" w:rsidR="00A50F2C" w:rsidRDefault="00B02977">
            <w:pPr>
              <w:widowControl w:val="0"/>
              <w:jc w:val="right"/>
              <w:rPr>
                <w:sz w:val="20"/>
                <w:szCs w:val="20"/>
              </w:rPr>
            </w:pPr>
            <w:r>
              <w:rPr>
                <w:rFonts w:ascii="Times New Roman" w:eastAsia="Times New Roman" w:hAnsi="Times New Roman" w:cs="Times New Roman"/>
              </w:rPr>
              <w:t>87,62</w:t>
            </w:r>
          </w:p>
        </w:tc>
      </w:tr>
      <w:tr w:rsidR="00A50F2C" w14:paraId="449BC74C"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B5D669" w14:textId="77777777" w:rsidR="00A50F2C" w:rsidRDefault="00B02977">
            <w:pPr>
              <w:widowControl w:val="0"/>
              <w:jc w:val="right"/>
              <w:rPr>
                <w:sz w:val="20"/>
                <w:szCs w:val="20"/>
              </w:rPr>
            </w:pPr>
            <w:r>
              <w:rPr>
                <w:rFonts w:ascii="Times New Roman" w:eastAsia="Times New Roman" w:hAnsi="Times New Roman" w:cs="Times New Roman"/>
              </w:rPr>
              <w:t>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EF752D" w14:textId="77777777" w:rsidR="00A50F2C" w:rsidRDefault="00B02977">
            <w:pPr>
              <w:widowControl w:val="0"/>
              <w:rPr>
                <w:sz w:val="20"/>
                <w:szCs w:val="20"/>
              </w:rPr>
            </w:pPr>
            <w:r>
              <w:rPr>
                <w:rFonts w:ascii="Times New Roman" w:eastAsia="Times New Roman" w:hAnsi="Times New Roman" w:cs="Times New Roman"/>
              </w:rPr>
              <w:t>МБДОУ «Детский Сад №12»</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6F22ED" w14:textId="77777777" w:rsidR="00A50F2C" w:rsidRDefault="00B02977">
            <w:pPr>
              <w:widowControl w:val="0"/>
              <w:jc w:val="right"/>
              <w:rPr>
                <w:sz w:val="20"/>
                <w:szCs w:val="20"/>
              </w:rPr>
            </w:pPr>
            <w:r>
              <w:rPr>
                <w:rFonts w:ascii="Times New Roman" w:eastAsia="Times New Roman" w:hAnsi="Times New Roman" w:cs="Times New Roman"/>
              </w:rPr>
              <w:t>85,14</w:t>
            </w:r>
          </w:p>
        </w:tc>
      </w:tr>
      <w:tr w:rsidR="00A50F2C" w14:paraId="0F438048"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398959" w14:textId="77777777" w:rsidR="00A50F2C" w:rsidRDefault="00B02977">
            <w:pPr>
              <w:widowControl w:val="0"/>
              <w:jc w:val="right"/>
              <w:rPr>
                <w:sz w:val="20"/>
                <w:szCs w:val="20"/>
              </w:rPr>
            </w:pPr>
            <w:r>
              <w:rPr>
                <w:rFonts w:ascii="Times New Roman" w:eastAsia="Times New Roman" w:hAnsi="Times New Roman" w:cs="Times New Roman"/>
              </w:rPr>
              <w:t>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56F3E5" w14:textId="77777777" w:rsidR="00A50F2C" w:rsidRDefault="00B02977">
            <w:pPr>
              <w:widowControl w:val="0"/>
              <w:rPr>
                <w:sz w:val="20"/>
                <w:szCs w:val="20"/>
              </w:rPr>
            </w:pPr>
            <w:r>
              <w:rPr>
                <w:rFonts w:ascii="Times New Roman" w:eastAsia="Times New Roman" w:hAnsi="Times New Roman" w:cs="Times New Roman"/>
              </w:rPr>
              <w:t>МБДОУ "Детский Сад № 4"</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D78CDB" w14:textId="77777777" w:rsidR="00A50F2C" w:rsidRDefault="00B02977">
            <w:pPr>
              <w:widowControl w:val="0"/>
              <w:jc w:val="right"/>
              <w:rPr>
                <w:sz w:val="20"/>
                <w:szCs w:val="20"/>
              </w:rPr>
            </w:pPr>
            <w:r>
              <w:rPr>
                <w:rFonts w:ascii="Times New Roman" w:eastAsia="Times New Roman" w:hAnsi="Times New Roman" w:cs="Times New Roman"/>
              </w:rPr>
              <w:t>84,38</w:t>
            </w:r>
          </w:p>
        </w:tc>
      </w:tr>
      <w:tr w:rsidR="00A50F2C" w14:paraId="7BFFF6EA"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9D1204" w14:textId="77777777" w:rsidR="00A50F2C" w:rsidRDefault="00B02977">
            <w:pPr>
              <w:widowControl w:val="0"/>
              <w:jc w:val="right"/>
              <w:rPr>
                <w:sz w:val="20"/>
                <w:szCs w:val="20"/>
              </w:rPr>
            </w:pPr>
            <w:r>
              <w:rPr>
                <w:rFonts w:ascii="Times New Roman" w:eastAsia="Times New Roman" w:hAnsi="Times New Roman" w:cs="Times New Roman"/>
              </w:rPr>
              <w:t>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C8DE59" w14:textId="77777777" w:rsidR="00A50F2C" w:rsidRDefault="00B02977">
            <w:pPr>
              <w:widowControl w:val="0"/>
              <w:rPr>
                <w:sz w:val="20"/>
                <w:szCs w:val="20"/>
              </w:rPr>
            </w:pPr>
            <w:r>
              <w:rPr>
                <w:rFonts w:ascii="Times New Roman" w:eastAsia="Times New Roman" w:hAnsi="Times New Roman" w:cs="Times New Roman"/>
              </w:rPr>
              <w:t>МАДОУ "Д/с № 7"</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06CD55" w14:textId="77777777" w:rsidR="00A50F2C" w:rsidRDefault="00B02977">
            <w:pPr>
              <w:widowControl w:val="0"/>
              <w:jc w:val="right"/>
              <w:rPr>
                <w:sz w:val="20"/>
                <w:szCs w:val="20"/>
              </w:rPr>
            </w:pPr>
            <w:r>
              <w:rPr>
                <w:rFonts w:ascii="Times New Roman" w:eastAsia="Times New Roman" w:hAnsi="Times New Roman" w:cs="Times New Roman"/>
              </w:rPr>
              <w:t>82,96</w:t>
            </w:r>
          </w:p>
        </w:tc>
      </w:tr>
      <w:tr w:rsidR="00A50F2C" w14:paraId="52041ED2"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B06253" w14:textId="77777777" w:rsidR="00A50F2C" w:rsidRDefault="00B02977">
            <w:pPr>
              <w:widowControl w:val="0"/>
              <w:jc w:val="right"/>
              <w:rPr>
                <w:sz w:val="20"/>
                <w:szCs w:val="20"/>
              </w:rPr>
            </w:pPr>
            <w:r>
              <w:rPr>
                <w:rFonts w:ascii="Times New Roman" w:eastAsia="Times New Roman" w:hAnsi="Times New Roman" w:cs="Times New Roman"/>
              </w:rPr>
              <w:t>10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B8D29B" w14:textId="77777777" w:rsidR="00A50F2C" w:rsidRDefault="00B02977">
            <w:pPr>
              <w:widowControl w:val="0"/>
              <w:rPr>
                <w:sz w:val="20"/>
                <w:szCs w:val="20"/>
              </w:rPr>
            </w:pPr>
            <w:r>
              <w:rPr>
                <w:rFonts w:ascii="Times New Roman" w:eastAsia="Times New Roman" w:hAnsi="Times New Roman" w:cs="Times New Roman"/>
              </w:rPr>
              <w:t>МАДОУ "Д/с № 16"</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7476F4" w14:textId="77777777" w:rsidR="00A50F2C" w:rsidRDefault="00B02977">
            <w:pPr>
              <w:widowControl w:val="0"/>
              <w:jc w:val="right"/>
              <w:rPr>
                <w:sz w:val="20"/>
                <w:szCs w:val="20"/>
              </w:rPr>
            </w:pPr>
            <w:r>
              <w:rPr>
                <w:rFonts w:ascii="Times New Roman" w:eastAsia="Times New Roman" w:hAnsi="Times New Roman" w:cs="Times New Roman"/>
              </w:rPr>
              <w:t>81,94</w:t>
            </w:r>
          </w:p>
        </w:tc>
      </w:tr>
      <w:tr w:rsidR="00A50F2C" w14:paraId="3E894DF5"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1F3044" w14:textId="77777777" w:rsidR="00A50F2C" w:rsidRDefault="00B02977">
            <w:pPr>
              <w:widowControl w:val="0"/>
              <w:jc w:val="right"/>
              <w:rPr>
                <w:sz w:val="20"/>
                <w:szCs w:val="20"/>
              </w:rPr>
            </w:pPr>
            <w:r>
              <w:rPr>
                <w:rFonts w:ascii="Times New Roman" w:eastAsia="Times New Roman" w:hAnsi="Times New Roman" w:cs="Times New Roman"/>
              </w:rPr>
              <w:t>11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8B493D" w14:textId="77777777" w:rsidR="00A50F2C" w:rsidRDefault="00B02977">
            <w:pPr>
              <w:widowControl w:val="0"/>
              <w:rPr>
                <w:sz w:val="20"/>
                <w:szCs w:val="20"/>
              </w:rPr>
            </w:pPr>
            <w:r>
              <w:rPr>
                <w:rFonts w:ascii="Times New Roman" w:eastAsia="Times New Roman" w:hAnsi="Times New Roman" w:cs="Times New Roman"/>
              </w:rPr>
              <w:t>МАДОУ "Д/с № 21"</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858D45" w14:textId="77777777" w:rsidR="00A50F2C" w:rsidRDefault="00B02977">
            <w:pPr>
              <w:widowControl w:val="0"/>
              <w:jc w:val="right"/>
              <w:rPr>
                <w:sz w:val="20"/>
                <w:szCs w:val="20"/>
              </w:rPr>
            </w:pPr>
            <w:r>
              <w:rPr>
                <w:rFonts w:ascii="Times New Roman" w:eastAsia="Times New Roman" w:hAnsi="Times New Roman" w:cs="Times New Roman"/>
              </w:rPr>
              <w:t>81,04</w:t>
            </w:r>
          </w:p>
        </w:tc>
      </w:tr>
      <w:tr w:rsidR="00A50F2C" w14:paraId="40C65078"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08B31" w14:textId="77777777" w:rsidR="00A50F2C" w:rsidRDefault="00B02977">
            <w:pPr>
              <w:widowControl w:val="0"/>
              <w:jc w:val="right"/>
              <w:rPr>
                <w:sz w:val="20"/>
                <w:szCs w:val="20"/>
              </w:rPr>
            </w:pPr>
            <w:r>
              <w:rPr>
                <w:rFonts w:ascii="Times New Roman" w:eastAsia="Times New Roman" w:hAnsi="Times New Roman" w:cs="Times New Roman"/>
              </w:rPr>
              <w:t>12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68B2D0" w14:textId="77777777" w:rsidR="00A50F2C" w:rsidRDefault="00B02977">
            <w:pPr>
              <w:widowControl w:val="0"/>
              <w:rPr>
                <w:sz w:val="20"/>
                <w:szCs w:val="20"/>
              </w:rPr>
            </w:pPr>
            <w:r>
              <w:rPr>
                <w:rFonts w:ascii="Times New Roman" w:eastAsia="Times New Roman" w:hAnsi="Times New Roman" w:cs="Times New Roman"/>
              </w:rPr>
              <w:t>МБДОУ "Д/с №8"</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A0B180" w14:textId="77777777" w:rsidR="00A50F2C" w:rsidRDefault="00B02977">
            <w:pPr>
              <w:widowControl w:val="0"/>
              <w:jc w:val="right"/>
              <w:rPr>
                <w:sz w:val="20"/>
                <w:szCs w:val="20"/>
              </w:rPr>
            </w:pPr>
            <w:r>
              <w:rPr>
                <w:rFonts w:ascii="Times New Roman" w:eastAsia="Times New Roman" w:hAnsi="Times New Roman" w:cs="Times New Roman"/>
              </w:rPr>
              <w:t>79,52</w:t>
            </w:r>
          </w:p>
        </w:tc>
      </w:tr>
      <w:tr w:rsidR="00A50F2C" w14:paraId="1E1F4CD1"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09E4B0" w14:textId="77777777" w:rsidR="00A50F2C" w:rsidRDefault="00B02977">
            <w:pPr>
              <w:widowControl w:val="0"/>
              <w:jc w:val="right"/>
              <w:rPr>
                <w:sz w:val="20"/>
                <w:szCs w:val="20"/>
              </w:rPr>
            </w:pPr>
            <w:r>
              <w:rPr>
                <w:rFonts w:ascii="Times New Roman" w:eastAsia="Times New Roman" w:hAnsi="Times New Roman" w:cs="Times New Roman"/>
              </w:rPr>
              <w:t>13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96E649" w14:textId="77777777" w:rsidR="00A50F2C" w:rsidRDefault="00B02977">
            <w:pPr>
              <w:widowControl w:val="0"/>
              <w:rPr>
                <w:sz w:val="20"/>
                <w:szCs w:val="20"/>
              </w:rPr>
            </w:pPr>
            <w:r>
              <w:rPr>
                <w:rFonts w:ascii="Times New Roman" w:eastAsia="Times New Roman" w:hAnsi="Times New Roman" w:cs="Times New Roman"/>
              </w:rPr>
              <w:t>МБДОУ "Д/с №9"</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0D811F" w14:textId="77777777" w:rsidR="00A50F2C" w:rsidRDefault="00B02977">
            <w:pPr>
              <w:widowControl w:val="0"/>
              <w:jc w:val="right"/>
              <w:rPr>
                <w:sz w:val="20"/>
                <w:szCs w:val="20"/>
              </w:rPr>
            </w:pPr>
            <w:r>
              <w:rPr>
                <w:rFonts w:ascii="Times New Roman" w:eastAsia="Times New Roman" w:hAnsi="Times New Roman" w:cs="Times New Roman"/>
              </w:rPr>
              <w:t>77,80</w:t>
            </w:r>
          </w:p>
        </w:tc>
      </w:tr>
    </w:tbl>
    <w:p w14:paraId="31D2BD80" w14:textId="77777777" w:rsidR="00A50F2C" w:rsidRDefault="00A50F2C" w:rsidP="00D6025F">
      <w:pPr>
        <w:spacing w:line="240" w:lineRule="auto"/>
        <w:ind w:left="720"/>
        <w:jc w:val="both"/>
        <w:rPr>
          <w:rFonts w:ascii="Times New Roman" w:eastAsia="Times New Roman" w:hAnsi="Times New Roman" w:cs="Times New Roman"/>
          <w:b/>
          <w:sz w:val="24"/>
          <w:szCs w:val="24"/>
        </w:rPr>
      </w:pPr>
      <w:bookmarkStart w:id="0" w:name="_GoBack"/>
      <w:bookmarkEnd w:id="0"/>
    </w:p>
    <w:sectPr w:rsidR="00A50F2C">
      <w:pgSz w:w="11906" w:h="16838"/>
      <w:pgMar w:top="1133" w:right="851" w:bottom="566" w:left="56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9A08C" w14:textId="77777777" w:rsidR="0094622F" w:rsidRDefault="0094622F">
      <w:pPr>
        <w:spacing w:line="240" w:lineRule="auto"/>
      </w:pPr>
      <w:r>
        <w:separator/>
      </w:r>
    </w:p>
  </w:endnote>
  <w:endnote w:type="continuationSeparator" w:id="0">
    <w:p w14:paraId="4453248B" w14:textId="77777777" w:rsidR="0094622F" w:rsidRDefault="009462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4BAB6" w14:textId="77777777" w:rsidR="00A50F2C" w:rsidRDefault="00A50F2C">
    <w:pPr>
      <w:jc w:val="center"/>
      <w:rPr>
        <w:rFonts w:ascii="Times New Roman" w:eastAsia="Times New Roman" w:hAnsi="Times New Roman" w:cs="Times New Roman"/>
        <w:i/>
        <w:sz w:val="18"/>
        <w:szCs w:val="18"/>
        <w:shd w:val="clear" w:color="auto" w:fill="D9D9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072AD" w14:textId="77777777" w:rsidR="0094622F" w:rsidRDefault="0094622F">
      <w:pPr>
        <w:spacing w:line="240" w:lineRule="auto"/>
      </w:pPr>
      <w:r>
        <w:separator/>
      </w:r>
    </w:p>
  </w:footnote>
  <w:footnote w:type="continuationSeparator" w:id="0">
    <w:p w14:paraId="01382DA0" w14:textId="77777777" w:rsidR="0094622F" w:rsidRDefault="009462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1A3F2" w14:textId="77777777" w:rsidR="00A50F2C" w:rsidRDefault="00B02977">
    <w:pPr>
      <w:spacing w:line="240" w:lineRule="auto"/>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ОТЧЕТ О РЕЗУЛЬТАТАХ  сбора, обобщения и анализа информации о качестве условий оказания услуг организациями </w:t>
    </w:r>
  </w:p>
  <w:p w14:paraId="6A1B40AC" w14:textId="77777777" w:rsidR="00A50F2C" w:rsidRDefault="00A50F2C">
    <w:pPr>
      <w:jc w:val="center"/>
      <w:rPr>
        <w:rFonts w:ascii="Times New Roman" w:eastAsia="Times New Roman" w:hAnsi="Times New Roman" w:cs="Times New Roman"/>
        <w:i/>
        <w:sz w:val="18"/>
        <w:szCs w:val="18"/>
        <w:shd w:val="clear" w:color="auto" w:fill="D9D9D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56E4"/>
    <w:multiLevelType w:val="multilevel"/>
    <w:tmpl w:val="64628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2C"/>
    <w:rsid w:val="00550D6B"/>
    <w:rsid w:val="0094622F"/>
    <w:rsid w:val="00A50F2C"/>
    <w:rsid w:val="00B02977"/>
    <w:rsid w:val="00D60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9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3">
    <w:basedOn w:val="TableNormal"/>
    <w:tblPr>
      <w:tblStyleRowBandSize w:val="1"/>
      <w:tblStyleColBandSize w:val="1"/>
      <w:tblCellMar>
        <w:top w:w="100" w:type="dxa"/>
        <w:left w:w="100" w:type="dxa"/>
        <w:bottom w:w="100" w:type="dxa"/>
        <w:right w:w="100" w:type="dxa"/>
      </w:tblCellMar>
    </w:tblPr>
  </w:style>
  <w:style w:type="paragraph" w:styleId="afffffffffffffffffffffffffffffffff4">
    <w:name w:val="Balloon Text"/>
    <w:basedOn w:val="a"/>
    <w:link w:val="afffffffffffffffffffffffffffffffff5"/>
    <w:uiPriority w:val="99"/>
    <w:semiHidden/>
    <w:unhideWhenUsed/>
    <w:rsid w:val="00D6025F"/>
    <w:pPr>
      <w:spacing w:line="240" w:lineRule="auto"/>
    </w:pPr>
    <w:rPr>
      <w:rFonts w:ascii="Tahoma" w:hAnsi="Tahoma" w:cs="Tahoma"/>
      <w:sz w:val="16"/>
      <w:szCs w:val="16"/>
    </w:rPr>
  </w:style>
  <w:style w:type="character" w:customStyle="1" w:styleId="afffffffffffffffffffffffffffffffff5">
    <w:name w:val="Текст выноски Знак"/>
    <w:basedOn w:val="a0"/>
    <w:link w:val="afffffffffffffffffffffffffffffffff4"/>
    <w:uiPriority w:val="99"/>
    <w:semiHidden/>
    <w:rsid w:val="00D6025F"/>
    <w:rPr>
      <w:rFonts w:ascii="Tahoma" w:hAnsi="Tahoma" w:cs="Tahoma"/>
      <w:sz w:val="16"/>
      <w:szCs w:val="16"/>
    </w:rPr>
  </w:style>
  <w:style w:type="paragraph" w:styleId="afffffffffffffffffffffffffffffffff6">
    <w:name w:val="header"/>
    <w:basedOn w:val="a"/>
    <w:link w:val="afffffffffffffffffffffffffffffffff7"/>
    <w:uiPriority w:val="99"/>
    <w:unhideWhenUsed/>
    <w:rsid w:val="00D6025F"/>
    <w:pPr>
      <w:tabs>
        <w:tab w:val="center" w:pos="4677"/>
        <w:tab w:val="right" w:pos="9355"/>
      </w:tabs>
      <w:spacing w:line="240" w:lineRule="auto"/>
    </w:pPr>
  </w:style>
  <w:style w:type="character" w:customStyle="1" w:styleId="afffffffffffffffffffffffffffffffff7">
    <w:name w:val="Верхний колонтитул Знак"/>
    <w:basedOn w:val="a0"/>
    <w:link w:val="afffffffffffffffffffffffffffffffff6"/>
    <w:uiPriority w:val="99"/>
    <w:rsid w:val="00D6025F"/>
  </w:style>
  <w:style w:type="paragraph" w:styleId="afffffffffffffffffffffffffffffffff8">
    <w:name w:val="footer"/>
    <w:basedOn w:val="a"/>
    <w:link w:val="afffffffffffffffffffffffffffffffff9"/>
    <w:uiPriority w:val="99"/>
    <w:unhideWhenUsed/>
    <w:rsid w:val="00D6025F"/>
    <w:pPr>
      <w:tabs>
        <w:tab w:val="center" w:pos="4677"/>
        <w:tab w:val="right" w:pos="9355"/>
      </w:tabs>
      <w:spacing w:line="240" w:lineRule="auto"/>
    </w:pPr>
  </w:style>
  <w:style w:type="character" w:customStyle="1" w:styleId="afffffffffffffffffffffffffffffffff9">
    <w:name w:val="Нижний колонтитул Знак"/>
    <w:basedOn w:val="a0"/>
    <w:link w:val="afffffffffffffffffffffffffffffffff8"/>
    <w:uiPriority w:val="99"/>
    <w:rsid w:val="00D602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3">
    <w:basedOn w:val="TableNormal"/>
    <w:tblPr>
      <w:tblStyleRowBandSize w:val="1"/>
      <w:tblStyleColBandSize w:val="1"/>
      <w:tblCellMar>
        <w:top w:w="100" w:type="dxa"/>
        <w:left w:w="100" w:type="dxa"/>
        <w:bottom w:w="100" w:type="dxa"/>
        <w:right w:w="100" w:type="dxa"/>
      </w:tblCellMar>
    </w:tblPr>
  </w:style>
  <w:style w:type="paragraph" w:styleId="afffffffffffffffffffffffffffffffff4">
    <w:name w:val="Balloon Text"/>
    <w:basedOn w:val="a"/>
    <w:link w:val="afffffffffffffffffffffffffffffffff5"/>
    <w:uiPriority w:val="99"/>
    <w:semiHidden/>
    <w:unhideWhenUsed/>
    <w:rsid w:val="00D6025F"/>
    <w:pPr>
      <w:spacing w:line="240" w:lineRule="auto"/>
    </w:pPr>
    <w:rPr>
      <w:rFonts w:ascii="Tahoma" w:hAnsi="Tahoma" w:cs="Tahoma"/>
      <w:sz w:val="16"/>
      <w:szCs w:val="16"/>
    </w:rPr>
  </w:style>
  <w:style w:type="character" w:customStyle="1" w:styleId="afffffffffffffffffffffffffffffffff5">
    <w:name w:val="Текст выноски Знак"/>
    <w:basedOn w:val="a0"/>
    <w:link w:val="afffffffffffffffffffffffffffffffff4"/>
    <w:uiPriority w:val="99"/>
    <w:semiHidden/>
    <w:rsid w:val="00D6025F"/>
    <w:rPr>
      <w:rFonts w:ascii="Tahoma" w:hAnsi="Tahoma" w:cs="Tahoma"/>
      <w:sz w:val="16"/>
      <w:szCs w:val="16"/>
    </w:rPr>
  </w:style>
  <w:style w:type="paragraph" w:styleId="afffffffffffffffffffffffffffffffff6">
    <w:name w:val="header"/>
    <w:basedOn w:val="a"/>
    <w:link w:val="afffffffffffffffffffffffffffffffff7"/>
    <w:uiPriority w:val="99"/>
    <w:unhideWhenUsed/>
    <w:rsid w:val="00D6025F"/>
    <w:pPr>
      <w:tabs>
        <w:tab w:val="center" w:pos="4677"/>
        <w:tab w:val="right" w:pos="9355"/>
      </w:tabs>
      <w:spacing w:line="240" w:lineRule="auto"/>
    </w:pPr>
  </w:style>
  <w:style w:type="character" w:customStyle="1" w:styleId="afffffffffffffffffffffffffffffffff7">
    <w:name w:val="Верхний колонтитул Знак"/>
    <w:basedOn w:val="a0"/>
    <w:link w:val="afffffffffffffffffffffffffffffffff6"/>
    <w:uiPriority w:val="99"/>
    <w:rsid w:val="00D6025F"/>
  </w:style>
  <w:style w:type="paragraph" w:styleId="afffffffffffffffffffffffffffffffff8">
    <w:name w:val="footer"/>
    <w:basedOn w:val="a"/>
    <w:link w:val="afffffffffffffffffffffffffffffffff9"/>
    <w:uiPriority w:val="99"/>
    <w:unhideWhenUsed/>
    <w:rsid w:val="00D6025F"/>
    <w:pPr>
      <w:tabs>
        <w:tab w:val="center" w:pos="4677"/>
        <w:tab w:val="right" w:pos="9355"/>
      </w:tabs>
      <w:spacing w:line="240" w:lineRule="auto"/>
    </w:pPr>
  </w:style>
  <w:style w:type="character" w:customStyle="1" w:styleId="afffffffffffffffffffffffffffffffff9">
    <w:name w:val="Нижний колонтитул Знак"/>
    <w:basedOn w:val="a0"/>
    <w:link w:val="afffffffffffffffffffffffffffffffff8"/>
    <w:uiPriority w:val="99"/>
    <w:rsid w:val="00D6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5905</Words>
  <Characters>33663</Characters>
  <Application>Microsoft Office Word</Application>
  <DocSecurity>0</DocSecurity>
  <Lines>280</Lines>
  <Paragraphs>78</Paragraphs>
  <ScaleCrop>false</ScaleCrop>
  <Company/>
  <LinksUpToDate>false</LinksUpToDate>
  <CharactersWithSpaces>39490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2021-03-21T10:02:00Z</dcterms:created>
  <dcterms:modified xsi:type="dcterms:W3CDTF">2021-03-31T06:56:00Z</dcterms:modified>
</cp:coreProperties>
</file>